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7F64" w14:textId="38676C07" w:rsidR="00B70B95" w:rsidRPr="00EC790D" w:rsidRDefault="00C10860" w:rsidP="00EC790D">
      <w:pPr>
        <w:spacing w:after="0" w:line="240" w:lineRule="auto"/>
        <w:rPr>
          <w:rFonts w:ascii="Arial" w:hAnsi="Arial" w:cs="Arial"/>
          <w:b/>
          <w:bCs/>
          <w:noProof/>
          <w:lang w:val="en-GB"/>
        </w:rPr>
      </w:pPr>
      <w:r w:rsidRPr="00EC790D">
        <w:rPr>
          <w:rFonts w:ascii="Arial" w:hAnsi="Arial" w:cs="Arial"/>
          <w:b/>
          <w:bCs/>
          <w:lang w:val="en-GB"/>
        </w:rPr>
        <w:t>Panel 1</w:t>
      </w:r>
      <w:r w:rsidRPr="00EC790D">
        <w:rPr>
          <w:rFonts w:ascii="Arial" w:hAnsi="Arial" w:cs="Arial"/>
          <w:b/>
          <w:bCs/>
          <w:lang w:val="en-GB"/>
        </w:rPr>
        <w:br/>
      </w:r>
      <w:r w:rsidRPr="00EC790D">
        <w:rPr>
          <w:rFonts w:ascii="Arial" w:hAnsi="Arial" w:cs="Arial"/>
          <w:b/>
          <w:bCs/>
          <w:lang w:val="en-GB"/>
        </w:rPr>
        <w:br/>
        <w:t>Chairs</w:t>
      </w:r>
      <w:r w:rsidRPr="00EC790D">
        <w:rPr>
          <w:rFonts w:ascii="Arial" w:hAnsi="Arial" w:cs="Arial"/>
          <w:lang w:val="en-GB"/>
        </w:rPr>
        <w:br/>
      </w:r>
      <w:r w:rsidRPr="00EC790D">
        <w:rPr>
          <w:rFonts w:ascii="Arial" w:hAnsi="Arial" w:cs="Arial"/>
          <w:lang w:val="en-GB"/>
        </w:rPr>
        <w:br/>
      </w:r>
      <w:r w:rsidRPr="00EC790D">
        <w:rPr>
          <w:rFonts w:ascii="Arial" w:hAnsi="Arial" w:cs="Arial"/>
          <w:noProof/>
        </w:rPr>
        <w:drawing>
          <wp:inline distT="0" distB="0" distL="0" distR="0" wp14:anchorId="302A1F9A" wp14:editId="3D057778">
            <wp:extent cx="1253998" cy="1671996"/>
            <wp:effectExtent l="0" t="0" r="3810" b="4445"/>
            <wp:docPr id="1957155094"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55094" name="Picture 1" descr="A person in a suit and ti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5113" cy="1686815"/>
                    </a:xfrm>
                    <a:prstGeom prst="rect">
                      <a:avLst/>
                    </a:prstGeom>
                    <a:noFill/>
                    <a:ln>
                      <a:noFill/>
                    </a:ln>
                  </pic:spPr>
                </pic:pic>
              </a:graphicData>
            </a:graphic>
          </wp:inline>
        </w:drawing>
      </w:r>
      <w:r w:rsidRPr="00EC790D">
        <w:rPr>
          <w:rFonts w:ascii="Arial" w:hAnsi="Arial" w:cs="Arial"/>
          <w:lang w:val="en-GB"/>
        </w:rPr>
        <w:br/>
      </w:r>
      <w:r w:rsidRPr="00EC790D">
        <w:rPr>
          <w:rFonts w:ascii="Arial" w:hAnsi="Arial" w:cs="Arial"/>
          <w:b/>
          <w:bCs/>
          <w:lang w:val="en-GB"/>
        </w:rPr>
        <w:br/>
      </w:r>
      <w:r w:rsidR="006407B3" w:rsidRPr="006407B3">
        <w:rPr>
          <w:rFonts w:ascii="Arial" w:hAnsi="Arial" w:cs="Arial"/>
          <w:b/>
          <w:bCs/>
          <w:lang w:val="en-GB"/>
        </w:rPr>
        <w:t xml:space="preserve">Prof. </w:t>
      </w:r>
      <w:proofErr w:type="spellStart"/>
      <w:r w:rsidR="006407B3" w:rsidRPr="006407B3">
        <w:rPr>
          <w:rFonts w:ascii="Arial" w:hAnsi="Arial" w:cs="Arial"/>
          <w:b/>
          <w:bCs/>
          <w:lang w:val="en-GB"/>
        </w:rPr>
        <w:t>Dr.</w:t>
      </w:r>
      <w:proofErr w:type="spellEnd"/>
      <w:r w:rsidR="006407B3" w:rsidRPr="006407B3">
        <w:rPr>
          <w:rFonts w:ascii="Arial" w:hAnsi="Arial" w:cs="Arial"/>
          <w:b/>
          <w:bCs/>
          <w:lang w:val="en-GB"/>
        </w:rPr>
        <w:t xml:space="preserve"> Daniel Gutmann </w:t>
      </w:r>
      <w:r w:rsidRPr="00EC790D">
        <w:rPr>
          <w:rFonts w:ascii="Arial" w:hAnsi="Arial" w:cs="Arial"/>
          <w:b/>
          <w:bCs/>
          <w:lang w:val="en-GB"/>
        </w:rPr>
        <w:t>(France)</w:t>
      </w:r>
      <w:r w:rsidR="00E17F05">
        <w:rPr>
          <w:rFonts w:ascii="Arial" w:hAnsi="Arial" w:cs="Arial"/>
          <w:b/>
          <w:bCs/>
          <w:lang w:val="en-GB"/>
        </w:rPr>
        <w:br/>
      </w:r>
      <w:r w:rsidRPr="00EC790D">
        <w:rPr>
          <w:rFonts w:ascii="Arial" w:hAnsi="Arial" w:cs="Arial"/>
          <w:lang w:val="en-GB"/>
        </w:rPr>
        <w:br/>
        <w:t xml:space="preserve">Daniel Gutmann is a professor of tax law at University Paris-1 Panthéon-Sorbonne where he is the Director of a research centre in taxation. He wrote numerous articles on international and EU tax matters. His main books deal with taxation of businesses (Droit fiscal des affaires, </w:t>
      </w:r>
      <w:proofErr w:type="spellStart"/>
      <w:r w:rsidRPr="00EC790D">
        <w:rPr>
          <w:rFonts w:ascii="Arial" w:hAnsi="Arial" w:cs="Arial"/>
          <w:lang w:val="en-GB"/>
        </w:rPr>
        <w:t>Lextenso</w:t>
      </w:r>
      <w:proofErr w:type="spellEnd"/>
      <w:r w:rsidRPr="00EC790D">
        <w:rPr>
          <w:rFonts w:ascii="Arial" w:hAnsi="Arial" w:cs="Arial"/>
          <w:lang w:val="en-GB"/>
        </w:rPr>
        <w:t xml:space="preserve">, 15th ed., 2024) and tax law interpretation (Sources et </w:t>
      </w:r>
      <w:proofErr w:type="spellStart"/>
      <w:r w:rsidRPr="00EC790D">
        <w:rPr>
          <w:rFonts w:ascii="Arial" w:hAnsi="Arial" w:cs="Arial"/>
          <w:lang w:val="en-GB"/>
        </w:rPr>
        <w:t>ressources</w:t>
      </w:r>
      <w:proofErr w:type="spellEnd"/>
      <w:r w:rsidRPr="00EC790D">
        <w:rPr>
          <w:rFonts w:ascii="Arial" w:hAnsi="Arial" w:cs="Arial"/>
          <w:lang w:val="en-GB"/>
        </w:rPr>
        <w:t xml:space="preserve"> de </w:t>
      </w:r>
      <w:proofErr w:type="spellStart"/>
      <w:r w:rsidRPr="00EC790D">
        <w:rPr>
          <w:rFonts w:ascii="Arial" w:hAnsi="Arial" w:cs="Arial"/>
          <w:lang w:val="en-GB"/>
        </w:rPr>
        <w:t>l’interprétation</w:t>
      </w:r>
      <w:proofErr w:type="spellEnd"/>
      <w:r w:rsidRPr="00EC790D">
        <w:rPr>
          <w:rFonts w:ascii="Arial" w:hAnsi="Arial" w:cs="Arial"/>
          <w:lang w:val="en-GB"/>
        </w:rPr>
        <w:t xml:space="preserve"> </w:t>
      </w:r>
      <w:proofErr w:type="spellStart"/>
      <w:r w:rsidRPr="00EC790D">
        <w:rPr>
          <w:rFonts w:ascii="Arial" w:hAnsi="Arial" w:cs="Arial"/>
          <w:lang w:val="en-GB"/>
        </w:rPr>
        <w:t>juridique</w:t>
      </w:r>
      <w:proofErr w:type="spellEnd"/>
      <w:r w:rsidRPr="00EC790D">
        <w:rPr>
          <w:rFonts w:ascii="Arial" w:hAnsi="Arial" w:cs="Arial"/>
          <w:lang w:val="en-GB"/>
        </w:rPr>
        <w:t xml:space="preserve">. Etude de droit fiscal, </w:t>
      </w:r>
      <w:proofErr w:type="spellStart"/>
      <w:r w:rsidRPr="00EC790D">
        <w:rPr>
          <w:rFonts w:ascii="Arial" w:hAnsi="Arial" w:cs="Arial"/>
          <w:lang w:val="en-GB"/>
        </w:rPr>
        <w:t>Lextenso</w:t>
      </w:r>
      <w:proofErr w:type="spellEnd"/>
      <w:r w:rsidRPr="00EC790D">
        <w:rPr>
          <w:rFonts w:ascii="Arial" w:hAnsi="Arial" w:cs="Arial"/>
          <w:lang w:val="en-GB"/>
        </w:rPr>
        <w:t>, 2023). Daniel is the Scientific Director of “</w:t>
      </w:r>
      <w:proofErr w:type="spellStart"/>
      <w:r w:rsidRPr="00EC790D">
        <w:rPr>
          <w:rFonts w:ascii="Arial" w:hAnsi="Arial" w:cs="Arial"/>
          <w:lang w:val="en-GB"/>
        </w:rPr>
        <w:t>Fiscalité</w:t>
      </w:r>
      <w:proofErr w:type="spellEnd"/>
      <w:r w:rsidRPr="00EC790D">
        <w:rPr>
          <w:rFonts w:ascii="Arial" w:hAnsi="Arial" w:cs="Arial"/>
          <w:lang w:val="en-GB"/>
        </w:rPr>
        <w:t xml:space="preserve"> </w:t>
      </w:r>
      <w:proofErr w:type="spellStart"/>
      <w:r w:rsidRPr="00EC790D">
        <w:rPr>
          <w:rFonts w:ascii="Arial" w:hAnsi="Arial" w:cs="Arial"/>
          <w:lang w:val="en-GB"/>
        </w:rPr>
        <w:t>internationale</w:t>
      </w:r>
      <w:proofErr w:type="spellEnd"/>
      <w:r w:rsidRPr="00EC790D">
        <w:rPr>
          <w:rFonts w:ascii="Arial" w:hAnsi="Arial" w:cs="Arial"/>
          <w:lang w:val="en-GB"/>
        </w:rPr>
        <w:t>”, a French tax review dedicated to international tax law. He is the Chair of the IFA European Region’s Committee and a partner at CMS Francis Lefebvre.</w:t>
      </w:r>
      <w:r w:rsidR="000973D0" w:rsidRPr="00EC790D">
        <w:rPr>
          <w:rFonts w:ascii="Arial" w:hAnsi="Arial" w:cs="Arial"/>
          <w:lang w:val="en-GB"/>
        </w:rPr>
        <w:br/>
      </w:r>
      <w:r w:rsidRPr="00EC790D">
        <w:rPr>
          <w:rFonts w:ascii="Arial" w:hAnsi="Arial" w:cs="Arial"/>
          <w:lang w:val="en-GB"/>
        </w:rPr>
        <w:br/>
      </w:r>
      <w:r w:rsidR="00313571" w:rsidRPr="00EC790D">
        <w:rPr>
          <w:rFonts w:ascii="Arial" w:hAnsi="Arial" w:cs="Arial"/>
          <w:b/>
          <w:bCs/>
          <w:lang w:val="en-GB"/>
        </w:rPr>
        <w:t>Panel 2</w:t>
      </w:r>
      <w:r w:rsidR="00313571" w:rsidRPr="00EC790D">
        <w:rPr>
          <w:rFonts w:ascii="Arial" w:hAnsi="Arial" w:cs="Arial"/>
          <w:b/>
          <w:bCs/>
          <w:lang w:val="en-GB"/>
        </w:rPr>
        <w:br/>
        <w:t>Speakers</w:t>
      </w:r>
      <w:r w:rsidR="00367F8C" w:rsidRPr="00EC790D">
        <w:rPr>
          <w:rFonts w:ascii="Arial" w:hAnsi="Arial" w:cs="Arial"/>
          <w:b/>
          <w:bCs/>
          <w:lang w:val="en-GB"/>
        </w:rPr>
        <w:br/>
      </w:r>
      <w:r w:rsidR="00367F8C" w:rsidRPr="00EC790D">
        <w:rPr>
          <w:rFonts w:ascii="Arial" w:hAnsi="Arial" w:cs="Arial"/>
          <w:b/>
          <w:bCs/>
          <w:noProof/>
          <w:lang w:val="en-GB"/>
        </w:rPr>
        <w:drawing>
          <wp:inline distT="0" distB="0" distL="0" distR="0" wp14:anchorId="1CD5585D" wp14:editId="3BD03170">
            <wp:extent cx="1218764" cy="1466357"/>
            <wp:effectExtent l="0" t="0" r="635" b="635"/>
            <wp:docPr id="638650331"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50331" name="Picture 2" descr="A person in a suit and ti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010" t="-954" r="14026" b="-1"/>
                    <a:stretch/>
                  </pic:blipFill>
                  <pic:spPr bwMode="auto">
                    <a:xfrm>
                      <a:off x="0" y="0"/>
                      <a:ext cx="1231194" cy="1481312"/>
                    </a:xfrm>
                    <a:prstGeom prst="rect">
                      <a:avLst/>
                    </a:prstGeom>
                    <a:noFill/>
                    <a:ln>
                      <a:noFill/>
                    </a:ln>
                    <a:extLst>
                      <a:ext uri="{53640926-AAD7-44D8-BBD7-CCE9431645EC}">
                        <a14:shadowObscured xmlns:a14="http://schemas.microsoft.com/office/drawing/2010/main"/>
                      </a:ext>
                    </a:extLst>
                  </pic:spPr>
                </pic:pic>
              </a:graphicData>
            </a:graphic>
          </wp:inline>
        </w:drawing>
      </w:r>
      <w:r w:rsidR="00E17F05">
        <w:rPr>
          <w:rFonts w:ascii="Arial" w:hAnsi="Arial" w:cs="Arial"/>
          <w:b/>
          <w:bCs/>
          <w:lang w:val="en-GB"/>
        </w:rPr>
        <w:br/>
      </w:r>
      <w:r w:rsidR="00313571" w:rsidRPr="00EC790D">
        <w:rPr>
          <w:rFonts w:ascii="Arial" w:hAnsi="Arial" w:cs="Arial"/>
          <w:b/>
          <w:bCs/>
          <w:lang w:val="en-GB"/>
        </w:rPr>
        <w:br/>
      </w:r>
      <w:r w:rsidR="000D0348" w:rsidRPr="000D0348">
        <w:rPr>
          <w:rFonts w:ascii="Arial" w:hAnsi="Arial" w:cs="Arial"/>
          <w:b/>
          <w:bCs/>
          <w:lang w:val="en-US"/>
        </w:rPr>
        <w:t>Dr. </w:t>
      </w:r>
      <w:proofErr w:type="spellStart"/>
      <w:r w:rsidR="000D0348" w:rsidRPr="000D0348">
        <w:rPr>
          <w:rFonts w:ascii="Arial" w:hAnsi="Arial" w:cs="Arial"/>
          <w:b/>
          <w:bCs/>
        </w:rPr>
        <w:t>Csaba</w:t>
      </w:r>
      <w:proofErr w:type="spellEnd"/>
      <w:r w:rsidR="000D0348" w:rsidRPr="000D0348">
        <w:rPr>
          <w:rFonts w:ascii="Arial" w:hAnsi="Arial" w:cs="Arial"/>
          <w:b/>
          <w:bCs/>
        </w:rPr>
        <w:t xml:space="preserve"> Magyar (Hungary)</w:t>
      </w:r>
      <w:r w:rsidR="00E17F05">
        <w:rPr>
          <w:rFonts w:ascii="Arial" w:hAnsi="Arial" w:cs="Arial"/>
          <w:b/>
          <w:bCs/>
          <w:lang w:val="en-GB"/>
        </w:rPr>
        <w:br/>
      </w:r>
    </w:p>
    <w:p w14:paraId="6589CF94" w14:textId="355FEB98" w:rsidR="00B70B95" w:rsidRPr="00EC790D" w:rsidRDefault="00B70B95" w:rsidP="00EC790D">
      <w:pPr>
        <w:spacing w:after="0" w:line="240" w:lineRule="auto"/>
        <w:rPr>
          <w:rFonts w:ascii="Arial" w:hAnsi="Arial" w:cs="Arial"/>
          <w:lang w:val="en-GB"/>
        </w:rPr>
      </w:pPr>
      <w:r w:rsidRPr="00EC790D">
        <w:rPr>
          <w:rFonts w:ascii="Arial" w:hAnsi="Arial" w:cs="Arial"/>
          <w:lang w:val="en-GB"/>
        </w:rPr>
        <w:t>Csaba is a graduate of the Law Faculty, afterwards</w:t>
      </w:r>
      <w:r w:rsidR="00911AC6" w:rsidRPr="00EC790D">
        <w:rPr>
          <w:rFonts w:ascii="Arial" w:hAnsi="Arial" w:cs="Arial"/>
          <w:lang w:val="en-GB"/>
        </w:rPr>
        <w:t>,</w:t>
      </w:r>
      <w:r w:rsidRPr="00EC790D">
        <w:rPr>
          <w:rFonts w:ascii="Arial" w:hAnsi="Arial" w:cs="Arial"/>
          <w:lang w:val="en-GB"/>
        </w:rPr>
        <w:t xml:space="preserve"> he obtained the Accredited Tax Consultant Certification. He passed the BAR examination before attaining accreditation as an Insolvency Practitioner and Asset Controller. Then he became </w:t>
      </w:r>
      <w:r w:rsidR="00911AC6" w:rsidRPr="00EC790D">
        <w:rPr>
          <w:rFonts w:ascii="Arial" w:hAnsi="Arial" w:cs="Arial"/>
          <w:lang w:val="en-GB"/>
        </w:rPr>
        <w:t xml:space="preserve">a </w:t>
      </w:r>
      <w:r w:rsidRPr="00EC790D">
        <w:rPr>
          <w:rFonts w:ascii="Arial" w:hAnsi="Arial" w:cs="Arial"/>
          <w:lang w:val="en-GB"/>
        </w:rPr>
        <w:t xml:space="preserve">Chartered International Tax Expert. Later on, he took the Trust and Estate Practitioner Faculty. He is a postgraduate specialist in investment funds, corporate finance and stock exchange. He is the co-founder of the Society of Hungarian Trust and Estate Practitioners and he is the vice-chair of the Association of Hungarian Tax Experts. In 2023 and 2024, he became the Immigration Lawyer of the Year in Hungary. Csaba is </w:t>
      </w:r>
      <w:r w:rsidR="00911AC6" w:rsidRPr="00EC790D">
        <w:rPr>
          <w:rFonts w:ascii="Arial" w:hAnsi="Arial" w:cs="Arial"/>
          <w:lang w:val="en-GB"/>
        </w:rPr>
        <w:t>a</w:t>
      </w:r>
      <w:r w:rsidRPr="00EC790D">
        <w:rPr>
          <w:rFonts w:ascii="Arial" w:hAnsi="Arial" w:cs="Arial"/>
          <w:lang w:val="en-GB"/>
        </w:rPr>
        <w:t xml:space="preserve"> Member of the Expert Group of the EU Commission's Platform for Tax Good Governance.</w:t>
      </w:r>
    </w:p>
    <w:p w14:paraId="72ED6011" w14:textId="77777777" w:rsidR="00B70B95" w:rsidRPr="00EC790D" w:rsidRDefault="00B70B95" w:rsidP="00EC790D">
      <w:pPr>
        <w:spacing w:after="0" w:line="240" w:lineRule="auto"/>
        <w:rPr>
          <w:rFonts w:ascii="Arial" w:hAnsi="Arial" w:cs="Arial"/>
          <w:lang w:val="en-GB"/>
        </w:rPr>
      </w:pPr>
      <w:r w:rsidRPr="00EC790D">
        <w:rPr>
          <w:rFonts w:ascii="Arial" w:hAnsi="Arial" w:cs="Arial"/>
          <w:lang w:val="en-GB"/>
        </w:rPr>
        <w:t>Csaba holds seminars and courses about international taxation in different training institutes and universities for tax advisors and lawyers. In the course of his activity at Crystal</w:t>
      </w:r>
    </w:p>
    <w:p w14:paraId="17E3B05F" w14:textId="77777777" w:rsidR="003B445C" w:rsidRPr="00EC790D" w:rsidRDefault="00B70B95" w:rsidP="00EC790D">
      <w:pPr>
        <w:pStyle w:val="ListParagraph"/>
        <w:spacing w:after="0" w:line="240" w:lineRule="auto"/>
        <w:ind w:left="0"/>
        <w:rPr>
          <w:rFonts w:ascii="Arial" w:hAnsi="Arial" w:cs="Arial"/>
          <w:noProof/>
          <w:lang w:val="en-US"/>
        </w:rPr>
      </w:pPr>
      <w:r w:rsidRPr="00EC790D">
        <w:rPr>
          <w:rFonts w:ascii="Arial" w:hAnsi="Arial" w:cs="Arial"/>
          <w:lang w:val="en-GB"/>
        </w:rPr>
        <w:t>Worldwide Law Firm most of his time has been dedicated to immigration by investment, tax advisory</w:t>
      </w:r>
      <w:r w:rsidR="00911AC6" w:rsidRPr="00EC790D">
        <w:rPr>
          <w:rFonts w:ascii="Arial" w:hAnsi="Arial" w:cs="Arial"/>
          <w:lang w:val="en-GB"/>
        </w:rPr>
        <w:t xml:space="preserve"> </w:t>
      </w:r>
      <w:r w:rsidRPr="00EC790D">
        <w:rPr>
          <w:rFonts w:ascii="Arial" w:hAnsi="Arial" w:cs="Arial"/>
          <w:lang w:val="en-GB"/>
        </w:rPr>
        <w:t>and business consulting. He uniquely combines relocation strategies with international asset and</w:t>
      </w:r>
      <w:r w:rsidR="00911AC6" w:rsidRPr="00EC790D">
        <w:rPr>
          <w:rFonts w:ascii="Arial" w:hAnsi="Arial" w:cs="Arial"/>
          <w:lang w:val="en-GB"/>
        </w:rPr>
        <w:t xml:space="preserve"> </w:t>
      </w:r>
      <w:r w:rsidRPr="00EC790D">
        <w:rPr>
          <w:rFonts w:ascii="Arial" w:hAnsi="Arial" w:cs="Arial"/>
          <w:lang w:val="en-GB"/>
        </w:rPr>
        <w:t xml:space="preserve">tax planning: including handling complex transactions and managing </w:t>
      </w:r>
      <w:r w:rsidRPr="00EC790D">
        <w:rPr>
          <w:rFonts w:ascii="Arial" w:hAnsi="Arial" w:cs="Arial"/>
          <w:lang w:val="en-GB"/>
        </w:rPr>
        <w:lastRenderedPageBreak/>
        <w:t>cross-border investment issues successfully for High Net Worth Individuals.</w:t>
      </w:r>
      <w:r w:rsidR="00446739" w:rsidRPr="00EC790D">
        <w:rPr>
          <w:rFonts w:ascii="Arial" w:hAnsi="Arial" w:cs="Arial"/>
          <w:lang w:val="en-GB"/>
        </w:rPr>
        <w:br/>
      </w:r>
      <w:r w:rsidR="00446739" w:rsidRPr="00EC790D">
        <w:rPr>
          <w:rFonts w:ascii="Arial" w:hAnsi="Arial" w:cs="Arial"/>
          <w:lang w:val="en-GB"/>
        </w:rPr>
        <w:br/>
      </w:r>
      <w:r w:rsidR="00446739" w:rsidRPr="00EC790D">
        <w:rPr>
          <w:rFonts w:ascii="Arial" w:hAnsi="Arial" w:cs="Arial"/>
          <w:b/>
          <w:bCs/>
          <w:lang w:val="en-GB"/>
        </w:rPr>
        <w:t>Panel 3</w:t>
      </w:r>
      <w:r w:rsidR="00446739" w:rsidRPr="00EC790D">
        <w:rPr>
          <w:rFonts w:ascii="Arial" w:hAnsi="Arial" w:cs="Arial"/>
          <w:b/>
          <w:bCs/>
          <w:lang w:val="en-GB"/>
        </w:rPr>
        <w:br/>
        <w:t>Speakers</w:t>
      </w:r>
      <w:r w:rsidR="00367F8C" w:rsidRPr="00EC790D">
        <w:rPr>
          <w:rFonts w:ascii="Arial" w:hAnsi="Arial" w:cs="Arial"/>
          <w:b/>
          <w:bCs/>
          <w:lang w:val="en-GB"/>
        </w:rPr>
        <w:br/>
      </w:r>
    </w:p>
    <w:p w14:paraId="46EDD518" w14:textId="2A007DA1" w:rsidR="00446739" w:rsidRPr="00EC790D" w:rsidRDefault="003B445C" w:rsidP="00EC790D">
      <w:pPr>
        <w:pStyle w:val="ListParagraph"/>
        <w:spacing w:after="0" w:line="240" w:lineRule="auto"/>
        <w:ind w:left="0"/>
        <w:rPr>
          <w:rFonts w:ascii="Arial" w:hAnsi="Arial" w:cs="Arial"/>
          <w:lang w:val="en-US"/>
        </w:rPr>
      </w:pPr>
      <w:r w:rsidRPr="00EC790D">
        <w:rPr>
          <w:rFonts w:ascii="Arial" w:hAnsi="Arial" w:cs="Arial"/>
          <w:noProof/>
          <w:lang w:val="en-US"/>
        </w:rPr>
        <w:drawing>
          <wp:inline distT="0" distB="0" distL="0" distR="0" wp14:anchorId="018A1910" wp14:editId="7B1A5232">
            <wp:extent cx="1261872" cy="1569312"/>
            <wp:effectExtent l="0" t="0" r="0" b="0"/>
            <wp:docPr id="1661158150" name="Picture 4" descr="A person with dark hair wearing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58150" name="Picture 4" descr="A person with dark hair wearing a blue sui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409" r="15876"/>
                    <a:stretch/>
                  </pic:blipFill>
                  <pic:spPr bwMode="auto">
                    <a:xfrm>
                      <a:off x="0" y="0"/>
                      <a:ext cx="1276563" cy="1587583"/>
                    </a:xfrm>
                    <a:prstGeom prst="rect">
                      <a:avLst/>
                    </a:prstGeom>
                    <a:noFill/>
                    <a:ln>
                      <a:noFill/>
                    </a:ln>
                    <a:extLst>
                      <a:ext uri="{53640926-AAD7-44D8-BBD7-CCE9431645EC}">
                        <a14:shadowObscured xmlns:a14="http://schemas.microsoft.com/office/drawing/2010/main"/>
                      </a:ext>
                    </a:extLst>
                  </pic:spPr>
                </pic:pic>
              </a:graphicData>
            </a:graphic>
          </wp:inline>
        </w:drawing>
      </w:r>
      <w:r w:rsidR="00E17F05">
        <w:rPr>
          <w:rFonts w:ascii="Arial" w:hAnsi="Arial" w:cs="Arial"/>
          <w:b/>
          <w:bCs/>
          <w:lang w:val="en-US"/>
        </w:rPr>
        <w:br/>
      </w:r>
      <w:r w:rsidR="00367F8C" w:rsidRPr="00EC790D">
        <w:rPr>
          <w:rFonts w:ascii="Arial" w:hAnsi="Arial" w:cs="Arial"/>
          <w:b/>
          <w:bCs/>
          <w:lang w:val="en-GB"/>
        </w:rPr>
        <w:br/>
      </w:r>
      <w:proofErr w:type="spellStart"/>
      <w:r w:rsidR="000D0348" w:rsidRPr="000D0348">
        <w:rPr>
          <w:rFonts w:ascii="Arial" w:hAnsi="Arial" w:cs="Arial"/>
          <w:b/>
          <w:bCs/>
          <w:lang w:val="en-GB"/>
        </w:rPr>
        <w:t>Dr.</w:t>
      </w:r>
      <w:proofErr w:type="spellEnd"/>
      <w:r w:rsidR="000D0348" w:rsidRPr="000D0348">
        <w:rPr>
          <w:rFonts w:ascii="Arial" w:hAnsi="Arial" w:cs="Arial"/>
          <w:b/>
          <w:bCs/>
          <w:lang w:val="en-GB"/>
        </w:rPr>
        <w:t xml:space="preserve"> </w:t>
      </w:r>
      <w:r w:rsidR="000D0348" w:rsidRPr="000D0348">
        <w:rPr>
          <w:rFonts w:ascii="Arial" w:hAnsi="Arial" w:cs="Arial"/>
          <w:b/>
          <w:bCs/>
          <w:lang w:val="en-US"/>
        </w:rPr>
        <w:t>Eva Frehner (Switzerland)</w:t>
      </w:r>
      <w:r w:rsidR="00446739" w:rsidRPr="00EC790D">
        <w:rPr>
          <w:rFonts w:ascii="Arial" w:hAnsi="Arial" w:cs="Arial"/>
          <w:lang w:val="en-GB"/>
        </w:rPr>
        <w:br/>
      </w:r>
      <w:r w:rsidR="00446739" w:rsidRPr="00EC790D">
        <w:rPr>
          <w:rFonts w:ascii="Arial" w:hAnsi="Arial" w:cs="Arial"/>
          <w:lang w:val="en-GB"/>
        </w:rPr>
        <w:br/>
      </w:r>
      <w:r w:rsidR="00446739" w:rsidRPr="00EC790D">
        <w:rPr>
          <w:rFonts w:ascii="Arial" w:hAnsi="Arial" w:cs="Arial"/>
          <w:lang w:val="en-US"/>
        </w:rPr>
        <w:t xml:space="preserve">Dr. Eva Frehner, LL.M. is a Head of Treasury, Group Tax and Global Real Estate at Sulzer. </w:t>
      </w:r>
    </w:p>
    <w:p w14:paraId="022FABB9" w14:textId="0C486A3F" w:rsidR="005A4850" w:rsidRPr="00EC790D" w:rsidRDefault="00446739" w:rsidP="00EC790D">
      <w:pPr>
        <w:pStyle w:val="standsekr"/>
        <w:rPr>
          <w:rFonts w:ascii="Arial" w:eastAsiaTheme="majorEastAsia" w:hAnsi="Arial" w:cs="Arial"/>
          <w:b/>
          <w:bCs/>
          <w:noProof/>
          <w:lang w:val="en-GB"/>
        </w:rPr>
      </w:pPr>
      <w:r w:rsidRPr="00EC790D">
        <w:rPr>
          <w:rFonts w:ascii="Arial" w:hAnsi="Arial" w:cs="Arial"/>
          <w:szCs w:val="22"/>
          <w:lang w:val="en-US"/>
        </w:rPr>
        <w:t>She is a regular speaker at seminars and conferences and published articles on tax. She lectures on tax, treasury and ESG topics at the Universities in Basel, Lausanne, St. Gallen and Zurich. She represented Swiss</w:t>
      </w:r>
      <w:r w:rsidR="003B445C" w:rsidRPr="00EC790D">
        <w:rPr>
          <w:rFonts w:ascii="Arial" w:hAnsi="Arial" w:cs="Arial"/>
          <w:lang w:val="en-US"/>
        </w:rPr>
        <w:t xml:space="preserve"> </w:t>
      </w:r>
      <w:r w:rsidRPr="00EC790D">
        <w:rPr>
          <w:rFonts w:ascii="Arial" w:hAnsi="Arial" w:cs="Arial"/>
          <w:szCs w:val="22"/>
          <w:lang w:val="en-US"/>
        </w:rPr>
        <w:t xml:space="preserve">Holdings in the Expert Group implementing </w:t>
      </w:r>
      <w:proofErr w:type="spellStart"/>
      <w:r w:rsidRPr="00EC790D">
        <w:rPr>
          <w:rFonts w:ascii="Arial" w:hAnsi="Arial" w:cs="Arial"/>
          <w:szCs w:val="22"/>
          <w:lang w:val="en-US"/>
        </w:rPr>
        <w:t>GloBE</w:t>
      </w:r>
      <w:proofErr w:type="spellEnd"/>
      <w:r w:rsidRPr="00EC790D">
        <w:rPr>
          <w:rFonts w:ascii="Arial" w:hAnsi="Arial" w:cs="Arial"/>
          <w:szCs w:val="22"/>
          <w:lang w:val="en-US"/>
        </w:rPr>
        <w:t xml:space="preserve"> in Switzerland.</w:t>
      </w:r>
      <w:r w:rsidR="00914808" w:rsidRPr="00EC790D">
        <w:rPr>
          <w:rFonts w:ascii="Arial" w:hAnsi="Arial" w:cs="Arial"/>
          <w:lang w:val="en-US"/>
        </w:rPr>
        <w:br/>
      </w:r>
      <w:r w:rsidR="00914808" w:rsidRPr="00EC790D">
        <w:rPr>
          <w:rFonts w:ascii="Arial" w:hAnsi="Arial" w:cs="Arial"/>
          <w:lang w:val="en-US"/>
        </w:rPr>
        <w:br/>
      </w:r>
      <w:r w:rsidR="00914808" w:rsidRPr="00EC790D">
        <w:rPr>
          <w:rFonts w:ascii="Arial" w:hAnsi="Arial" w:cs="Arial"/>
          <w:b/>
          <w:bCs/>
          <w:szCs w:val="22"/>
          <w:lang w:val="en-GB"/>
        </w:rPr>
        <w:t xml:space="preserve">Panel </w:t>
      </w:r>
      <w:r w:rsidR="00914808" w:rsidRPr="00EC790D">
        <w:rPr>
          <w:rFonts w:ascii="Arial" w:hAnsi="Arial" w:cs="Arial"/>
          <w:b/>
          <w:bCs/>
          <w:lang w:val="en-GB"/>
        </w:rPr>
        <w:t>4</w:t>
      </w:r>
      <w:r w:rsidR="00C5458D" w:rsidRPr="00EC790D">
        <w:rPr>
          <w:rFonts w:ascii="Arial" w:hAnsi="Arial" w:cs="Arial"/>
          <w:b/>
          <w:bCs/>
          <w:lang w:val="en-GB"/>
        </w:rPr>
        <w:br/>
      </w:r>
      <w:r w:rsidR="00C5458D" w:rsidRPr="00EC790D">
        <w:rPr>
          <w:rFonts w:ascii="Arial" w:eastAsiaTheme="majorEastAsia" w:hAnsi="Arial" w:cs="Arial"/>
          <w:b/>
          <w:bCs/>
          <w:lang w:val="en-GB"/>
        </w:rPr>
        <w:t>Chair</w:t>
      </w:r>
    </w:p>
    <w:p w14:paraId="06F294D6" w14:textId="73FFE394" w:rsidR="00DC1C00" w:rsidRPr="00EC790D" w:rsidRDefault="005A4850" w:rsidP="00EC790D">
      <w:pPr>
        <w:pStyle w:val="standsekr"/>
        <w:rPr>
          <w:rFonts w:ascii="Arial" w:hAnsi="Arial" w:cs="Arial"/>
          <w:bCs/>
          <w:lang w:val="en-US"/>
        </w:rPr>
      </w:pPr>
      <w:r w:rsidRPr="00EC790D">
        <w:rPr>
          <w:rFonts w:ascii="Arial" w:eastAsiaTheme="majorEastAsia" w:hAnsi="Arial" w:cs="Arial"/>
          <w:b/>
          <w:bCs/>
          <w:noProof/>
          <w:lang w:val="en-GB"/>
        </w:rPr>
        <w:drawing>
          <wp:inline distT="0" distB="0" distL="0" distR="0" wp14:anchorId="4318E81E" wp14:editId="78374335">
            <wp:extent cx="1334379" cy="1649012"/>
            <wp:effectExtent l="0" t="0" r="0" b="8890"/>
            <wp:docPr id="2585611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1" r="-1" b="18963"/>
                    <a:stretch/>
                  </pic:blipFill>
                  <pic:spPr bwMode="auto">
                    <a:xfrm>
                      <a:off x="0" y="0"/>
                      <a:ext cx="1348135" cy="1666012"/>
                    </a:xfrm>
                    <a:prstGeom prst="rect">
                      <a:avLst/>
                    </a:prstGeom>
                    <a:noFill/>
                    <a:ln>
                      <a:noFill/>
                    </a:ln>
                    <a:extLst>
                      <a:ext uri="{53640926-AAD7-44D8-BBD7-CCE9431645EC}">
                        <a14:shadowObscured xmlns:a14="http://schemas.microsoft.com/office/drawing/2010/main"/>
                      </a:ext>
                    </a:extLst>
                  </pic:spPr>
                </pic:pic>
              </a:graphicData>
            </a:graphic>
          </wp:inline>
        </w:drawing>
      </w:r>
      <w:r w:rsidR="00E17F05">
        <w:rPr>
          <w:rFonts w:ascii="Arial" w:hAnsi="Arial" w:cs="Arial"/>
          <w:b/>
          <w:bCs/>
          <w:lang w:val="en-GB"/>
        </w:rPr>
        <w:br/>
      </w:r>
      <w:r w:rsidR="00C5458D" w:rsidRPr="00EC790D">
        <w:rPr>
          <w:rFonts w:ascii="Arial" w:hAnsi="Arial" w:cs="Arial"/>
          <w:b/>
          <w:bCs/>
          <w:lang w:val="en-GB"/>
        </w:rPr>
        <w:br/>
      </w:r>
      <w:r w:rsidR="00C5458D" w:rsidRPr="00EC790D">
        <w:rPr>
          <w:rFonts w:ascii="Arial" w:hAnsi="Arial" w:cs="Arial"/>
          <w:b/>
          <w:bCs/>
          <w:lang w:val="en-GB"/>
        </w:rPr>
        <w:t xml:space="preserve">Prof. </w:t>
      </w:r>
      <w:proofErr w:type="spellStart"/>
      <w:r w:rsidR="00C5458D" w:rsidRPr="00EC790D">
        <w:rPr>
          <w:rFonts w:ascii="Arial" w:hAnsi="Arial" w:cs="Arial"/>
          <w:b/>
          <w:bCs/>
          <w:lang w:val="en-GB"/>
        </w:rPr>
        <w:t>Dr.</w:t>
      </w:r>
      <w:proofErr w:type="spellEnd"/>
      <w:r w:rsidR="00C5458D" w:rsidRPr="00EC790D">
        <w:rPr>
          <w:rFonts w:ascii="Arial" w:hAnsi="Arial" w:cs="Arial"/>
          <w:b/>
          <w:bCs/>
          <w:lang w:val="en-GB"/>
        </w:rPr>
        <w:t xml:space="preserve"> Guglielmo Maisto (Italy)</w:t>
      </w:r>
      <w:r w:rsidR="00E17F05">
        <w:rPr>
          <w:rFonts w:ascii="Arial" w:hAnsi="Arial" w:cs="Arial"/>
          <w:b/>
          <w:bCs/>
          <w:lang w:val="en-GB"/>
        </w:rPr>
        <w:br/>
      </w:r>
      <w:r w:rsidR="003B13A6" w:rsidRPr="00EC790D">
        <w:rPr>
          <w:rFonts w:ascii="Arial" w:hAnsi="Arial" w:cs="Arial"/>
          <w:b/>
          <w:bCs/>
          <w:lang w:val="en-GB"/>
        </w:rPr>
        <w:br/>
      </w:r>
      <w:r w:rsidR="003B13A6" w:rsidRPr="00EC790D">
        <w:rPr>
          <w:rFonts w:ascii="Arial" w:hAnsi="Arial" w:cs="Arial"/>
          <w:lang w:val="en-GB"/>
        </w:rPr>
        <w:t xml:space="preserve">Guglielmo Maisto founded Maisto e </w:t>
      </w:r>
      <w:proofErr w:type="spellStart"/>
      <w:r w:rsidR="003B13A6" w:rsidRPr="00EC790D">
        <w:rPr>
          <w:rFonts w:ascii="Arial" w:hAnsi="Arial" w:cs="Arial"/>
          <w:lang w:val="en-GB"/>
        </w:rPr>
        <w:t>Associati</w:t>
      </w:r>
      <w:proofErr w:type="spellEnd"/>
      <w:r w:rsidR="003B13A6" w:rsidRPr="00EC790D">
        <w:rPr>
          <w:rFonts w:ascii="Arial" w:hAnsi="Arial" w:cs="Arial"/>
          <w:lang w:val="en-GB"/>
        </w:rPr>
        <w:t xml:space="preserve"> in 1991. He is a Professor of international and comparative tax law at the Università Cattolica di Piacenza. He is global President of the International Fiscal Association (IFA), member of the Board of Trustees of the International Bureau of Fiscal Documentation (IBFD) in Amsterdam, member of the Practice Council of New York University (NYU) Law’s International Tax Program and member of the Board of the American Chamber of Commerce in Italy. He represents the Italian Association of Industries (Confindustria) at the OECD Business Industry Advisory Committee in Paris. He acted as a consultant to the Ministry for European Community Affairs and was a member of the EU Joint Transfer Pricing Forum. In 2023 he was appointed by the Ministry of Economy and Finance as member of the Technical Committee established for the implementation of the Italian Tax Reform. He is one of the independent persons of standing eligible as a member of the Advisory Commission provided for in the EU Directive on Tax Dispute Resolution Mechanisms in the European Union. He is a member of several law societies and of the editorial board of various Italian and foreign tax legal journals. He usually participates as speaker to several annual tax conferences.</w:t>
      </w:r>
      <w:r w:rsidR="00C5458D" w:rsidRPr="00EC790D">
        <w:rPr>
          <w:rFonts w:ascii="Arial" w:hAnsi="Arial" w:cs="Arial"/>
          <w:b/>
          <w:bCs/>
          <w:lang w:val="en-GB"/>
        </w:rPr>
        <w:br/>
      </w:r>
      <w:r w:rsidR="00C5458D" w:rsidRPr="00EC790D">
        <w:rPr>
          <w:rFonts w:ascii="Arial" w:hAnsi="Arial" w:cs="Arial"/>
          <w:b/>
          <w:bCs/>
          <w:lang w:val="en-GB"/>
        </w:rPr>
        <w:br/>
      </w:r>
      <w:r w:rsidR="00C5458D" w:rsidRPr="00EC790D">
        <w:rPr>
          <w:rFonts w:ascii="Arial" w:hAnsi="Arial" w:cs="Arial"/>
          <w:b/>
          <w:bCs/>
          <w:lang w:val="en-GB"/>
        </w:rPr>
        <w:lastRenderedPageBreak/>
        <w:br/>
      </w:r>
      <w:r w:rsidR="00C5458D" w:rsidRPr="00EC790D">
        <w:rPr>
          <w:rFonts w:ascii="Arial" w:eastAsiaTheme="majorEastAsia" w:hAnsi="Arial" w:cs="Arial"/>
          <w:b/>
          <w:bCs/>
          <w:lang w:val="en-GB"/>
        </w:rPr>
        <w:t>Speakers</w:t>
      </w:r>
      <w:r w:rsidR="00520658" w:rsidRPr="00EC790D">
        <w:rPr>
          <w:rFonts w:ascii="Arial" w:eastAsiaTheme="majorEastAsia" w:hAnsi="Arial" w:cs="Arial"/>
          <w:b/>
          <w:bCs/>
          <w:lang w:val="en-GB"/>
        </w:rPr>
        <w:br/>
      </w:r>
      <w:r w:rsidR="00520658" w:rsidRPr="00EC790D">
        <w:rPr>
          <w:rFonts w:ascii="Arial" w:hAnsi="Arial" w:cs="Arial"/>
          <w:noProof/>
        </w:rPr>
        <w:drawing>
          <wp:inline distT="0" distB="0" distL="0" distR="0" wp14:anchorId="24B4B95E" wp14:editId="0434CA08">
            <wp:extent cx="1335344" cy="1645923"/>
            <wp:effectExtent l="0" t="0" r="0" b="0"/>
            <wp:docPr id="1613648950" name="Picture 5"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48950" name="Picture 5" descr="A person wearing glasses and a su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324" cy="1668085"/>
                    </a:xfrm>
                    <a:prstGeom prst="rect">
                      <a:avLst/>
                    </a:prstGeom>
                    <a:noFill/>
                    <a:ln>
                      <a:noFill/>
                    </a:ln>
                  </pic:spPr>
                </pic:pic>
              </a:graphicData>
            </a:graphic>
          </wp:inline>
        </w:drawing>
      </w:r>
      <w:r w:rsidR="00D954AE">
        <w:rPr>
          <w:rFonts w:ascii="Arial" w:eastAsiaTheme="majorEastAsia" w:hAnsi="Arial" w:cs="Arial"/>
          <w:b/>
          <w:bCs/>
          <w:lang w:val="en-GB"/>
        </w:rPr>
        <w:br/>
      </w:r>
      <w:r w:rsidR="00C5458D" w:rsidRPr="00EC790D">
        <w:rPr>
          <w:rFonts w:ascii="Arial" w:hAnsi="Arial" w:cs="Arial"/>
          <w:b/>
          <w:bCs/>
          <w:lang w:val="en-GB"/>
        </w:rPr>
        <w:br/>
      </w:r>
      <w:r w:rsidR="00C5458D" w:rsidRPr="00EC790D">
        <w:rPr>
          <w:rFonts w:ascii="Arial" w:hAnsi="Arial" w:cs="Arial"/>
          <w:b/>
          <w:bCs/>
          <w:lang w:val="en-GB"/>
        </w:rPr>
        <w:t xml:space="preserve">Prof. </w:t>
      </w:r>
      <w:proofErr w:type="spellStart"/>
      <w:r w:rsidR="00C5458D" w:rsidRPr="00EC790D">
        <w:rPr>
          <w:rFonts w:ascii="Arial" w:hAnsi="Arial" w:cs="Arial"/>
          <w:b/>
          <w:bCs/>
          <w:lang w:val="en-GB"/>
        </w:rPr>
        <w:t>Dr.</w:t>
      </w:r>
      <w:proofErr w:type="spellEnd"/>
      <w:r w:rsidR="00C5458D" w:rsidRPr="00EC790D">
        <w:rPr>
          <w:rFonts w:ascii="Arial" w:hAnsi="Arial" w:cs="Arial"/>
          <w:b/>
          <w:bCs/>
          <w:lang w:val="en-GB"/>
        </w:rPr>
        <w:t xml:space="preserve"> Florian Haase (Germany)</w:t>
      </w:r>
      <w:r w:rsidR="00D954AE">
        <w:rPr>
          <w:rFonts w:ascii="Arial" w:hAnsi="Arial" w:cs="Arial"/>
          <w:b/>
          <w:bCs/>
          <w:lang w:val="en-GB"/>
        </w:rPr>
        <w:br/>
      </w:r>
      <w:r w:rsidR="00DC1C00" w:rsidRPr="00EC790D">
        <w:rPr>
          <w:rFonts w:ascii="Arial" w:hAnsi="Arial" w:cs="Arial"/>
          <w:b/>
          <w:bCs/>
          <w:lang w:val="en-GB"/>
        </w:rPr>
        <w:br/>
      </w:r>
      <w:r w:rsidR="00DC1C00" w:rsidRPr="00EC790D">
        <w:rPr>
          <w:rFonts w:ascii="Arial" w:hAnsi="Arial" w:cs="Arial"/>
          <w:bCs/>
          <w:lang w:val="en-US"/>
        </w:rPr>
        <w:t xml:space="preserve">Prof. Dr. Florian Haase </w:t>
      </w:r>
      <w:r w:rsidR="00DC1C00" w:rsidRPr="00EC790D">
        <w:rPr>
          <w:rFonts w:ascii="Arial" w:hAnsi="Arial" w:cs="Arial"/>
          <w:lang w:val="en-US"/>
        </w:rPr>
        <w:t xml:space="preserve">is a German-qualified </w:t>
      </w:r>
      <w:r w:rsidR="00DC1C00" w:rsidRPr="00EC790D">
        <w:rPr>
          <w:rFonts w:ascii="Arial" w:hAnsi="Arial" w:cs="Arial"/>
          <w:bCs/>
          <w:lang w:val="en-US"/>
        </w:rPr>
        <w:t xml:space="preserve">Attorney-at-Law, Certified Tax Lawyer and Tax Advisor, Master of International Taxation and </w:t>
      </w:r>
      <w:r w:rsidR="00DC1C00" w:rsidRPr="00EC790D">
        <w:rPr>
          <w:rFonts w:ascii="Arial" w:hAnsi="Arial" w:cs="Arial"/>
          <w:lang w:val="en-US"/>
        </w:rPr>
        <w:t xml:space="preserve">Partner of the international law, tax and accounting firm </w:t>
      </w:r>
      <w:proofErr w:type="spellStart"/>
      <w:r w:rsidR="00DC1C00" w:rsidRPr="00EC790D">
        <w:rPr>
          <w:rFonts w:ascii="Arial" w:hAnsi="Arial" w:cs="Arial"/>
          <w:lang w:val="en-US"/>
        </w:rPr>
        <w:t>Rödl</w:t>
      </w:r>
      <w:proofErr w:type="spellEnd"/>
      <w:r w:rsidR="00DC1C00" w:rsidRPr="00EC790D">
        <w:rPr>
          <w:rFonts w:ascii="Arial" w:hAnsi="Arial" w:cs="Arial"/>
          <w:lang w:val="en-US"/>
        </w:rPr>
        <w:t xml:space="preserve"> &amp; Partner. He heads the International Tax Practice Group and the Tax Knowledge Management Team of </w:t>
      </w:r>
      <w:proofErr w:type="spellStart"/>
      <w:r w:rsidR="00DC1C00" w:rsidRPr="00EC790D">
        <w:rPr>
          <w:rFonts w:ascii="Arial" w:hAnsi="Arial" w:cs="Arial"/>
          <w:lang w:val="en-US"/>
        </w:rPr>
        <w:t>Rödl</w:t>
      </w:r>
      <w:proofErr w:type="spellEnd"/>
      <w:r w:rsidR="00DC1C00" w:rsidRPr="00EC790D">
        <w:rPr>
          <w:rFonts w:ascii="Arial" w:hAnsi="Arial" w:cs="Arial"/>
          <w:lang w:val="en-US"/>
        </w:rPr>
        <w:t xml:space="preserve"> &amp; Partner Germany. Prof. Haase specializes in tax </w:t>
      </w:r>
      <w:proofErr w:type="spellStart"/>
      <w:r w:rsidR="00DC1C00" w:rsidRPr="00EC790D">
        <w:rPr>
          <w:rFonts w:ascii="Arial" w:hAnsi="Arial" w:cs="Arial"/>
          <w:lang w:val="en-US"/>
        </w:rPr>
        <w:t>structurings</w:t>
      </w:r>
      <w:proofErr w:type="spellEnd"/>
      <w:r w:rsidR="00DC1C00" w:rsidRPr="00EC790D">
        <w:rPr>
          <w:rFonts w:ascii="Arial" w:hAnsi="Arial" w:cs="Arial"/>
          <w:lang w:val="en-US"/>
        </w:rPr>
        <w:t xml:space="preserve"> of acquisitions, corporate </w:t>
      </w:r>
      <w:proofErr w:type="spellStart"/>
      <w:r w:rsidR="00DC1C00" w:rsidRPr="00EC790D">
        <w:rPr>
          <w:rFonts w:ascii="Arial" w:hAnsi="Arial" w:cs="Arial"/>
          <w:lang w:val="en-US"/>
        </w:rPr>
        <w:t>reorganisations</w:t>
      </w:r>
      <w:proofErr w:type="spellEnd"/>
      <w:r w:rsidR="00DC1C00" w:rsidRPr="00EC790D">
        <w:rPr>
          <w:rFonts w:ascii="Arial" w:hAnsi="Arial" w:cs="Arial"/>
          <w:lang w:val="en-US"/>
        </w:rPr>
        <w:t xml:space="preserve"> and restructurings, complex financing models as well as private equity and real estate transactions, each with a special focus on international and cross-border issues. He has a</w:t>
      </w:r>
      <w:r w:rsidR="00DC1C00" w:rsidRPr="00EC790D">
        <w:rPr>
          <w:rFonts w:ascii="Arial" w:hAnsi="Arial" w:cs="Arial"/>
          <w:lang w:val="en-US"/>
        </w:rPr>
        <w:t xml:space="preserve"> </w:t>
      </w:r>
      <w:r w:rsidR="00DC1C00" w:rsidRPr="00EC790D">
        <w:rPr>
          <w:rFonts w:ascii="Arial" w:hAnsi="Arial" w:cs="Arial"/>
          <w:lang w:val="en-US"/>
        </w:rPr>
        <w:t>particular expertise in transfer pricing, relocation issues, the taxation of closed-end and open investment funds and tax litigation. Prof. Haase has written numerous articles in domestic as well as international handbooks, journals, periodicals and newspapers on (national and international) tax law issues. Prof. Haase is Co-Editor of “The Oxford Handbook of International Tax Law” (2023) and author of a well-received book in German on the competition of tax jurisdictions. Moreover, Prof. Haase is the editor of standard academic commentaries to important German tax law statutes, like the German Foreign Tax Act and Double Tax Treaties, the German Investment Tax Act and the German Reorganization Tax Act. He is also the author of four well-received handbooks on German CFC-Rules, the taxation of open-ended investment funds, the taxation of international partnerships and the taxation of intellectual property, as well as the author of a book on International and European Tax Law and an accompanying book with cases. Prof. Haase is a Professor of Tax Law at IU International University, a frequent lecturer in international and European tax law and a sought-after speaker and panelist on domestic and international conferences.</w:t>
      </w:r>
    </w:p>
    <w:p w14:paraId="12D40AFA" w14:textId="092AC6CF" w:rsidR="001B0ADB" w:rsidRPr="00EC790D" w:rsidRDefault="00C5458D" w:rsidP="00EC790D">
      <w:pPr>
        <w:spacing w:after="0" w:line="240" w:lineRule="auto"/>
        <w:rPr>
          <w:rFonts w:ascii="Arial" w:hAnsi="Arial" w:cs="Arial"/>
          <w:b/>
          <w:bCs/>
          <w:lang w:val="en-GB"/>
        </w:rPr>
      </w:pPr>
      <w:r w:rsidRPr="00EC790D">
        <w:rPr>
          <w:rFonts w:ascii="Arial" w:hAnsi="Arial" w:cs="Arial"/>
          <w:b/>
          <w:bCs/>
          <w:lang w:val="en-GB"/>
        </w:rPr>
        <w:br/>
      </w:r>
      <w:r w:rsidRPr="00EC790D">
        <w:rPr>
          <w:rFonts w:ascii="Arial" w:hAnsi="Arial" w:cs="Arial"/>
          <w:b/>
          <w:bCs/>
          <w:lang w:val="en-GB"/>
        </w:rPr>
        <w:br/>
      </w:r>
      <w:r w:rsidR="00F629C1" w:rsidRPr="00EC790D">
        <w:rPr>
          <w:rFonts w:ascii="Arial" w:hAnsi="Arial" w:cs="Arial"/>
          <w:b/>
          <w:bCs/>
          <w:noProof/>
          <w:lang w:val="en-GB"/>
        </w:rPr>
        <w:drawing>
          <wp:inline distT="0" distB="0" distL="0" distR="0" wp14:anchorId="7A8EC014" wp14:editId="01E76653">
            <wp:extent cx="1238939" cy="1682750"/>
            <wp:effectExtent l="0" t="0" r="0" b="0"/>
            <wp:docPr id="272621928" name="Picture 8" descr="A person with hair blowing in the wi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21928" name="Picture 8" descr="A person with hair blowing in the wi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69" cy="1710906"/>
                    </a:xfrm>
                    <a:prstGeom prst="rect">
                      <a:avLst/>
                    </a:prstGeom>
                    <a:noFill/>
                    <a:ln>
                      <a:noFill/>
                    </a:ln>
                  </pic:spPr>
                </pic:pic>
              </a:graphicData>
            </a:graphic>
          </wp:inline>
        </w:drawing>
      </w:r>
      <w:r w:rsidR="00D954AE">
        <w:rPr>
          <w:rFonts w:ascii="Arial" w:hAnsi="Arial" w:cs="Arial"/>
          <w:b/>
          <w:bCs/>
          <w:lang w:val="en-GB"/>
        </w:rPr>
        <w:br/>
      </w:r>
      <w:r w:rsidR="00F629C1" w:rsidRPr="00EC790D">
        <w:rPr>
          <w:rFonts w:ascii="Arial" w:hAnsi="Arial" w:cs="Arial"/>
          <w:b/>
          <w:bCs/>
          <w:lang w:val="en-GB"/>
        </w:rPr>
        <w:br/>
      </w:r>
      <w:proofErr w:type="spellStart"/>
      <w:r w:rsidRPr="00EC790D">
        <w:rPr>
          <w:rFonts w:ascii="Arial" w:hAnsi="Arial" w:cs="Arial"/>
          <w:b/>
          <w:bCs/>
          <w:lang w:val="en-GB"/>
        </w:rPr>
        <w:t>Dr.</w:t>
      </w:r>
      <w:proofErr w:type="spellEnd"/>
      <w:r w:rsidRPr="00EC790D">
        <w:rPr>
          <w:rFonts w:ascii="Arial" w:hAnsi="Arial" w:cs="Arial"/>
          <w:b/>
          <w:bCs/>
          <w:lang w:val="en-GB"/>
        </w:rPr>
        <w:t xml:space="preserve"> Leopoldo Parada (United Kingdom)</w:t>
      </w:r>
      <w:r w:rsidR="00D954AE">
        <w:rPr>
          <w:rFonts w:ascii="Arial" w:hAnsi="Arial" w:cs="Arial"/>
          <w:b/>
          <w:bCs/>
          <w:lang w:val="en-GB"/>
        </w:rPr>
        <w:br/>
      </w:r>
    </w:p>
    <w:p w14:paraId="38C6CD70" w14:textId="4919B4B0" w:rsidR="00FA0307" w:rsidRPr="00EC790D" w:rsidRDefault="001B0ADB" w:rsidP="00EC790D">
      <w:pPr>
        <w:spacing w:after="0" w:line="240" w:lineRule="auto"/>
        <w:rPr>
          <w:rFonts w:ascii="Arial" w:hAnsi="Arial" w:cs="Arial"/>
          <w:b/>
          <w:bCs/>
          <w:lang w:val="en-GB"/>
        </w:rPr>
      </w:pPr>
      <w:r w:rsidRPr="00EC790D">
        <w:rPr>
          <w:rFonts w:ascii="Arial" w:hAnsi="Arial" w:cs="Arial"/>
          <w:lang w:val="en-GB"/>
        </w:rPr>
        <w:t>Reader in Tax Law (Associate Professor) at King’s College London. Previously he was an Associate Professor in Tax Law</w:t>
      </w:r>
      <w:r w:rsidRPr="00EC790D">
        <w:rPr>
          <w:rFonts w:ascii="Arial" w:hAnsi="Arial" w:cs="Arial"/>
          <w:lang w:val="en-GB"/>
        </w:rPr>
        <w:t xml:space="preserve"> </w:t>
      </w:r>
      <w:r w:rsidRPr="00EC790D">
        <w:rPr>
          <w:rFonts w:ascii="Arial" w:hAnsi="Arial" w:cs="Arial"/>
          <w:lang w:val="en-GB"/>
        </w:rPr>
        <w:t>and Director or the Centre for Business Law and Practice at the University of Leeds. In the past he also held academic</w:t>
      </w:r>
      <w:r w:rsidRPr="00EC790D">
        <w:rPr>
          <w:rFonts w:ascii="Arial" w:hAnsi="Arial" w:cs="Arial"/>
          <w:lang w:val="en-GB"/>
        </w:rPr>
        <w:t xml:space="preserve"> </w:t>
      </w:r>
      <w:r w:rsidRPr="00EC790D">
        <w:rPr>
          <w:rFonts w:ascii="Arial" w:hAnsi="Arial" w:cs="Arial"/>
          <w:lang w:val="en-GB"/>
        </w:rPr>
        <w:t xml:space="preserve">positions in Italy, Germany, and </w:t>
      </w:r>
      <w:r w:rsidRPr="00EC790D">
        <w:rPr>
          <w:rFonts w:ascii="Arial" w:hAnsi="Arial" w:cs="Arial"/>
          <w:lang w:val="en-GB"/>
        </w:rPr>
        <w:lastRenderedPageBreak/>
        <w:t>the Netherlands. Dr Parada also works as a tax policy advisor for different governments</w:t>
      </w:r>
      <w:r w:rsidRPr="00EC790D">
        <w:rPr>
          <w:rFonts w:ascii="Arial" w:hAnsi="Arial" w:cs="Arial"/>
          <w:lang w:val="en-GB"/>
        </w:rPr>
        <w:t xml:space="preserve"> </w:t>
      </w:r>
      <w:r w:rsidRPr="00EC790D">
        <w:rPr>
          <w:rFonts w:ascii="Arial" w:hAnsi="Arial" w:cs="Arial"/>
          <w:lang w:val="en-GB"/>
        </w:rPr>
        <w:t>and international organisations around the world, and has participated various legislative tax reforms worldwide,</w:t>
      </w:r>
      <w:r w:rsidRPr="00EC790D">
        <w:rPr>
          <w:rFonts w:ascii="Arial" w:hAnsi="Arial" w:cs="Arial"/>
          <w:lang w:val="en-GB"/>
        </w:rPr>
        <w:t xml:space="preserve"> </w:t>
      </w:r>
      <w:r w:rsidRPr="00EC790D">
        <w:rPr>
          <w:rFonts w:ascii="Arial" w:hAnsi="Arial" w:cs="Arial"/>
          <w:lang w:val="en-GB"/>
        </w:rPr>
        <w:t>including the introduction of interest limitation rules in Indonesia and the OECD Pillar 2 in Curaçao. His research focuses</w:t>
      </w:r>
      <w:r w:rsidRPr="00EC790D">
        <w:rPr>
          <w:rFonts w:ascii="Arial" w:hAnsi="Arial" w:cs="Arial"/>
          <w:lang w:val="en-GB"/>
        </w:rPr>
        <w:t xml:space="preserve"> </w:t>
      </w:r>
      <w:r w:rsidRPr="00EC790D">
        <w:rPr>
          <w:rFonts w:ascii="Arial" w:hAnsi="Arial" w:cs="Arial"/>
          <w:lang w:val="en-GB"/>
        </w:rPr>
        <w:t>primarily on the international implications of BEPS, the application of tax treaties, and the European and international</w:t>
      </w:r>
      <w:r w:rsidRPr="00EC790D">
        <w:rPr>
          <w:rFonts w:ascii="Arial" w:hAnsi="Arial" w:cs="Arial"/>
          <w:lang w:val="en-GB"/>
        </w:rPr>
        <w:t xml:space="preserve"> </w:t>
      </w:r>
      <w:r w:rsidRPr="00EC790D">
        <w:rPr>
          <w:rFonts w:ascii="Arial" w:hAnsi="Arial" w:cs="Arial"/>
          <w:lang w:val="en-GB"/>
        </w:rPr>
        <w:t>tax implications of the digitalisation of the economy. Dr Parada is the author of several books and academic articles,</w:t>
      </w:r>
      <w:r w:rsidRPr="00EC790D">
        <w:rPr>
          <w:rFonts w:ascii="Arial" w:hAnsi="Arial" w:cs="Arial"/>
          <w:lang w:val="en-GB"/>
        </w:rPr>
        <w:t xml:space="preserve"> </w:t>
      </w:r>
      <w:r w:rsidRPr="00EC790D">
        <w:rPr>
          <w:rFonts w:ascii="Arial" w:hAnsi="Arial" w:cs="Arial"/>
          <w:lang w:val="en-GB"/>
        </w:rPr>
        <w:t>and he is also a regular speaker in specialised conferences around the world, including also specialised media outlets</w:t>
      </w:r>
      <w:r w:rsidRPr="00EC790D">
        <w:rPr>
          <w:rFonts w:ascii="Arial" w:hAnsi="Arial" w:cs="Arial"/>
          <w:lang w:val="en-GB"/>
        </w:rPr>
        <w:t xml:space="preserve"> </w:t>
      </w:r>
      <w:r w:rsidRPr="00EC790D">
        <w:rPr>
          <w:rFonts w:ascii="Arial" w:hAnsi="Arial" w:cs="Arial"/>
          <w:lang w:val="en-GB"/>
        </w:rPr>
        <w:t>both within and outside the UK. Most notably, his academic work has been cited by US Congressional Research Service</w:t>
      </w:r>
      <w:r w:rsidRPr="00EC790D">
        <w:rPr>
          <w:rFonts w:ascii="Arial" w:hAnsi="Arial" w:cs="Arial"/>
          <w:lang w:val="en-GB"/>
        </w:rPr>
        <w:t xml:space="preserve"> </w:t>
      </w:r>
      <w:r w:rsidRPr="00EC790D">
        <w:rPr>
          <w:rFonts w:ascii="Arial" w:hAnsi="Arial" w:cs="Arial"/>
          <w:lang w:val="en-GB"/>
        </w:rPr>
        <w:t>and by the EU Advocate General in his opinion on the CJEU case C-342/20 related to investment funds in Finland. He</w:t>
      </w:r>
      <w:r w:rsidRPr="00EC790D">
        <w:rPr>
          <w:rFonts w:ascii="Arial" w:hAnsi="Arial" w:cs="Arial"/>
          <w:lang w:val="en-GB"/>
        </w:rPr>
        <w:t xml:space="preserve"> </w:t>
      </w:r>
      <w:r w:rsidRPr="00EC790D">
        <w:rPr>
          <w:rFonts w:ascii="Arial" w:hAnsi="Arial" w:cs="Arial"/>
          <w:lang w:val="en-GB"/>
        </w:rPr>
        <w:t>has also collaborated with the International Consortium of Investigative Journalists (ICIJ) in important investigations</w:t>
      </w:r>
      <w:r w:rsidRPr="00EC790D">
        <w:rPr>
          <w:rFonts w:ascii="Arial" w:hAnsi="Arial" w:cs="Arial"/>
          <w:lang w:val="en-GB"/>
        </w:rPr>
        <w:t xml:space="preserve"> </w:t>
      </w:r>
      <w:r w:rsidRPr="00EC790D">
        <w:rPr>
          <w:rFonts w:ascii="Arial" w:hAnsi="Arial" w:cs="Arial"/>
          <w:lang w:val="en-GB"/>
        </w:rPr>
        <w:t>related to tax avoidance, including the recent “Pandora Papers” in 2021. In 2020, Dr Parada was recognised by the</w:t>
      </w:r>
      <w:r w:rsidRPr="00EC790D">
        <w:rPr>
          <w:rFonts w:ascii="Arial" w:hAnsi="Arial" w:cs="Arial"/>
          <w:lang w:val="en-GB"/>
        </w:rPr>
        <w:t xml:space="preserve"> </w:t>
      </w:r>
      <w:r w:rsidRPr="00EC790D">
        <w:rPr>
          <w:rFonts w:ascii="Arial" w:hAnsi="Arial" w:cs="Arial"/>
          <w:lang w:val="en-GB"/>
        </w:rPr>
        <w:t>"</w:t>
      </w:r>
      <w:proofErr w:type="spellStart"/>
      <w:r w:rsidRPr="00EC790D">
        <w:rPr>
          <w:rFonts w:ascii="Arial" w:hAnsi="Arial" w:cs="Arial"/>
          <w:lang w:val="en-GB"/>
        </w:rPr>
        <w:t>TaxCOOP</w:t>
      </w:r>
      <w:proofErr w:type="spellEnd"/>
      <w:r w:rsidRPr="00EC790D">
        <w:rPr>
          <w:rFonts w:ascii="Arial" w:hAnsi="Arial" w:cs="Arial"/>
          <w:lang w:val="en-GB"/>
        </w:rPr>
        <w:t xml:space="preserve"> 35 Leaders of the Future in Taxation" (Canada) as one of the most promising tax policy experts worldwide.</w:t>
      </w:r>
      <w:r w:rsidR="00C5458D" w:rsidRPr="00EC790D">
        <w:rPr>
          <w:rFonts w:ascii="Arial" w:hAnsi="Arial" w:cs="Arial"/>
          <w:b/>
          <w:bCs/>
          <w:lang w:val="en-GB"/>
        </w:rPr>
        <w:br/>
      </w:r>
      <w:r w:rsidR="00C5458D" w:rsidRPr="00EC790D">
        <w:rPr>
          <w:rFonts w:ascii="Arial" w:hAnsi="Arial" w:cs="Arial"/>
          <w:b/>
          <w:bCs/>
          <w:lang w:val="en-GB"/>
        </w:rPr>
        <w:br/>
      </w:r>
      <w:r w:rsidR="00455A39" w:rsidRPr="00EC790D">
        <w:rPr>
          <w:rFonts w:ascii="Arial" w:hAnsi="Arial" w:cs="Arial"/>
          <w:b/>
          <w:bCs/>
          <w:lang w:val="en-GB"/>
        </w:rPr>
        <w:br/>
      </w:r>
      <w:r w:rsidR="00455A39" w:rsidRPr="00EC790D">
        <w:rPr>
          <w:rFonts w:ascii="Arial" w:hAnsi="Arial" w:cs="Arial"/>
          <w:noProof/>
          <w:lang w:val="en-GB"/>
        </w:rPr>
        <w:drawing>
          <wp:inline distT="0" distB="0" distL="0" distR="0" wp14:anchorId="4FF7D676" wp14:editId="464FF347">
            <wp:extent cx="1329812" cy="1862354"/>
            <wp:effectExtent l="0" t="0" r="3810" b="5080"/>
            <wp:docPr id="541301039" name="Picture 9"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01039" name="Picture 9" descr="A close-up of a person smil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197" cy="1890902"/>
                    </a:xfrm>
                    <a:prstGeom prst="rect">
                      <a:avLst/>
                    </a:prstGeom>
                    <a:noFill/>
                    <a:ln>
                      <a:noFill/>
                    </a:ln>
                  </pic:spPr>
                </pic:pic>
              </a:graphicData>
            </a:graphic>
          </wp:inline>
        </w:drawing>
      </w:r>
      <w:r w:rsidR="00D954AE">
        <w:rPr>
          <w:rFonts w:ascii="Arial" w:hAnsi="Arial" w:cs="Arial"/>
          <w:b/>
          <w:bCs/>
          <w:lang w:val="en-GB"/>
        </w:rPr>
        <w:br/>
      </w:r>
    </w:p>
    <w:p w14:paraId="03CD4B9F" w14:textId="63B10D7B" w:rsidR="00EC790D" w:rsidRDefault="00FA0307" w:rsidP="00EC790D">
      <w:pPr>
        <w:spacing w:after="0" w:line="240" w:lineRule="auto"/>
        <w:rPr>
          <w:rFonts w:ascii="Arial" w:hAnsi="Arial" w:cs="Arial"/>
          <w:noProof/>
        </w:rPr>
      </w:pPr>
      <w:proofErr w:type="spellStart"/>
      <w:r w:rsidRPr="00EC790D">
        <w:rPr>
          <w:rFonts w:ascii="Arial" w:hAnsi="Arial" w:cs="Arial"/>
          <w:b/>
          <w:bCs/>
          <w:lang w:val="en-GB"/>
        </w:rPr>
        <w:t>Dr.</w:t>
      </w:r>
      <w:proofErr w:type="spellEnd"/>
      <w:r w:rsidRPr="00EC790D">
        <w:rPr>
          <w:rFonts w:ascii="Arial" w:hAnsi="Arial" w:cs="Arial"/>
          <w:b/>
          <w:bCs/>
          <w:lang w:val="en-GB"/>
        </w:rPr>
        <w:t> </w:t>
      </w:r>
      <w:r w:rsidRPr="00EC790D">
        <w:rPr>
          <w:rFonts w:ascii="Arial" w:hAnsi="Arial" w:cs="Arial"/>
          <w:b/>
          <w:bCs/>
          <w:lang w:val="en-US"/>
        </w:rPr>
        <w:t xml:space="preserve">Rita </w:t>
      </w:r>
      <w:proofErr w:type="spellStart"/>
      <w:r w:rsidRPr="00EC790D">
        <w:rPr>
          <w:rFonts w:ascii="Arial" w:hAnsi="Arial" w:cs="Arial"/>
          <w:b/>
          <w:bCs/>
          <w:lang w:val="en-US"/>
        </w:rPr>
        <w:t>Szudoczky</w:t>
      </w:r>
      <w:proofErr w:type="spellEnd"/>
      <w:r w:rsidRPr="00EC790D">
        <w:rPr>
          <w:rFonts w:ascii="Arial" w:hAnsi="Arial" w:cs="Arial"/>
          <w:b/>
          <w:bCs/>
          <w:lang w:val="en-US"/>
        </w:rPr>
        <w:t> </w:t>
      </w:r>
      <w:r w:rsidRPr="00EC790D">
        <w:rPr>
          <w:rFonts w:ascii="Arial" w:hAnsi="Arial" w:cs="Arial"/>
          <w:b/>
          <w:bCs/>
          <w:lang w:val="en-GB"/>
        </w:rPr>
        <w:t>(Austria)</w:t>
      </w:r>
      <w:r w:rsidR="00D954AE">
        <w:rPr>
          <w:rFonts w:ascii="Arial" w:hAnsi="Arial" w:cs="Arial"/>
          <w:b/>
          <w:bCs/>
          <w:lang w:val="en-GB"/>
        </w:rPr>
        <w:br/>
      </w:r>
      <w:r w:rsidRPr="00EC790D">
        <w:rPr>
          <w:rFonts w:ascii="Arial" w:hAnsi="Arial" w:cs="Arial"/>
          <w:b/>
          <w:bCs/>
          <w:lang w:val="en-GB"/>
        </w:rPr>
        <w:br/>
      </w:r>
      <w:r w:rsidRPr="00EC790D">
        <w:rPr>
          <w:rFonts w:ascii="Arial" w:hAnsi="Arial" w:cs="Arial"/>
          <w:lang w:val="en-GB"/>
        </w:rPr>
        <w:t xml:space="preserve">Rita </w:t>
      </w:r>
      <w:proofErr w:type="spellStart"/>
      <w:r w:rsidRPr="00EC790D">
        <w:rPr>
          <w:rFonts w:ascii="Arial" w:hAnsi="Arial" w:cs="Arial"/>
          <w:lang w:val="en-GB"/>
        </w:rPr>
        <w:t>Szudoczky</w:t>
      </w:r>
      <w:proofErr w:type="spellEnd"/>
      <w:r w:rsidRPr="00EC790D">
        <w:rPr>
          <w:rFonts w:ascii="Arial" w:hAnsi="Arial" w:cs="Arial"/>
          <w:lang w:val="en-GB"/>
        </w:rPr>
        <w:t xml:space="preserve"> is an associate professor and member of the Board of the Institute for Austrian and International Tax Law of the Vienna University of Economics and Business (WU). She obtained </w:t>
      </w:r>
      <w:proofErr w:type="spellStart"/>
      <w:r w:rsidRPr="00EC790D">
        <w:rPr>
          <w:rFonts w:ascii="Arial" w:hAnsi="Arial" w:cs="Arial"/>
          <w:lang w:val="en-GB"/>
        </w:rPr>
        <w:t>venia</w:t>
      </w:r>
      <w:proofErr w:type="spellEnd"/>
      <w:r w:rsidRPr="00EC790D">
        <w:rPr>
          <w:rFonts w:ascii="Arial" w:hAnsi="Arial" w:cs="Arial"/>
          <w:lang w:val="en-GB"/>
        </w:rPr>
        <w:t xml:space="preserve"> </w:t>
      </w:r>
      <w:proofErr w:type="spellStart"/>
      <w:r w:rsidRPr="00EC790D">
        <w:rPr>
          <w:rFonts w:ascii="Arial" w:hAnsi="Arial" w:cs="Arial"/>
          <w:lang w:val="en-GB"/>
        </w:rPr>
        <w:t>docendi</w:t>
      </w:r>
      <w:proofErr w:type="spellEnd"/>
      <w:r w:rsidRPr="00EC790D">
        <w:rPr>
          <w:rFonts w:ascii="Arial" w:hAnsi="Arial" w:cs="Arial"/>
          <w:lang w:val="en-GB"/>
        </w:rPr>
        <w:t xml:space="preserve"> in tax law at the WU in 2022. Her </w:t>
      </w:r>
      <w:proofErr w:type="spellStart"/>
      <w:r w:rsidRPr="00EC790D">
        <w:rPr>
          <w:rFonts w:ascii="Arial" w:hAnsi="Arial" w:cs="Arial"/>
          <w:lang w:val="en-GB"/>
        </w:rPr>
        <w:t>habilitation</w:t>
      </w:r>
      <w:proofErr w:type="spellEnd"/>
      <w:r w:rsidRPr="00EC790D">
        <w:rPr>
          <w:rFonts w:ascii="Arial" w:hAnsi="Arial" w:cs="Arial"/>
          <w:lang w:val="en-GB"/>
        </w:rPr>
        <w:t xml:space="preserve"> thesis dealt with the role of principles in the international tax regime. Previously, she worked at the Amsterdam Centre for Tax Law, University of Amsterdam (UVA) where she completed her PhD degree in 2013 with a thesis on the relationship of various sources of EU law in the field of taxation. Rita had previously worked for the IBFD as well as for different law firms in the Netherlands and Hungary. She has contributed to various textbooks, academic volumes and written numerous articles on international tax law, EU tax law and, in particular, EU fiscal State aid law. She teaches as a visiting professor at various LLM programs in taxation around the world. Rita regularly speaks at conferences on international and EU tax law and has been a </w:t>
      </w:r>
      <w:proofErr w:type="spellStart"/>
      <w:r w:rsidRPr="00EC790D">
        <w:rPr>
          <w:rFonts w:ascii="Arial" w:hAnsi="Arial" w:cs="Arial"/>
          <w:lang w:val="en-GB"/>
        </w:rPr>
        <w:t>panelist</w:t>
      </w:r>
      <w:proofErr w:type="spellEnd"/>
      <w:r w:rsidRPr="00EC790D">
        <w:rPr>
          <w:rFonts w:ascii="Arial" w:hAnsi="Arial" w:cs="Arial"/>
          <w:lang w:val="en-GB"/>
        </w:rPr>
        <w:t xml:space="preserve"> on the IFA/EU seminar of the IFA Congress dealing with fiscal State aid in 2015 and 2020. Rita is a delegate of Hungary on the list of Independent Persons of Standing for the purpose of the EU Arbitration Convention and the EU Tax Dispute Resolution Directive.</w:t>
      </w:r>
      <w:r w:rsidR="00914808" w:rsidRPr="00EC790D">
        <w:rPr>
          <w:rFonts w:ascii="Arial" w:hAnsi="Arial" w:cs="Arial"/>
          <w:b/>
          <w:bCs/>
          <w:lang w:val="en-GB"/>
        </w:rPr>
        <w:br/>
      </w:r>
      <w:r w:rsidR="00914808" w:rsidRPr="00EC790D">
        <w:rPr>
          <w:rFonts w:ascii="Arial" w:hAnsi="Arial" w:cs="Arial"/>
          <w:b/>
          <w:bCs/>
          <w:lang w:val="en-GB"/>
        </w:rPr>
        <w:br/>
      </w:r>
      <w:r w:rsidR="00D954AE">
        <w:rPr>
          <w:rFonts w:ascii="Arial" w:hAnsi="Arial" w:cs="Arial"/>
          <w:b/>
          <w:bCs/>
          <w:lang w:val="en-GB"/>
        </w:rPr>
        <w:br/>
      </w:r>
      <w:r w:rsidR="00D954AE">
        <w:rPr>
          <w:rFonts w:ascii="Arial" w:hAnsi="Arial" w:cs="Arial"/>
          <w:b/>
          <w:bCs/>
          <w:lang w:val="en-GB"/>
        </w:rPr>
        <w:br/>
      </w:r>
      <w:r w:rsidR="00D954AE">
        <w:rPr>
          <w:rFonts w:ascii="Arial" w:hAnsi="Arial" w:cs="Arial"/>
          <w:b/>
          <w:bCs/>
          <w:lang w:val="en-GB"/>
        </w:rPr>
        <w:br/>
      </w:r>
      <w:r w:rsidR="00D954AE">
        <w:rPr>
          <w:rFonts w:ascii="Arial" w:hAnsi="Arial" w:cs="Arial"/>
          <w:b/>
          <w:bCs/>
          <w:lang w:val="en-GB"/>
        </w:rPr>
        <w:br/>
      </w:r>
      <w:r w:rsidR="00D954AE">
        <w:rPr>
          <w:rFonts w:ascii="Arial" w:hAnsi="Arial" w:cs="Arial"/>
          <w:b/>
          <w:bCs/>
          <w:lang w:val="en-GB"/>
        </w:rPr>
        <w:br/>
      </w:r>
      <w:r w:rsidR="00D954AE">
        <w:rPr>
          <w:rFonts w:ascii="Arial" w:hAnsi="Arial" w:cs="Arial"/>
          <w:b/>
          <w:bCs/>
          <w:lang w:val="en-GB"/>
        </w:rPr>
        <w:br/>
      </w:r>
      <w:r w:rsidR="00D954AE">
        <w:rPr>
          <w:rFonts w:ascii="Arial" w:hAnsi="Arial" w:cs="Arial"/>
          <w:b/>
          <w:bCs/>
          <w:lang w:val="en-GB"/>
        </w:rPr>
        <w:br/>
      </w:r>
      <w:r w:rsidR="00914808" w:rsidRPr="00EC790D">
        <w:rPr>
          <w:rFonts w:ascii="Arial" w:hAnsi="Arial" w:cs="Arial"/>
          <w:b/>
          <w:bCs/>
          <w:lang w:val="en-GB"/>
        </w:rPr>
        <w:lastRenderedPageBreak/>
        <w:t xml:space="preserve">Panel </w:t>
      </w:r>
      <w:r w:rsidR="00914808" w:rsidRPr="00EC790D">
        <w:rPr>
          <w:rFonts w:ascii="Arial" w:hAnsi="Arial" w:cs="Arial"/>
          <w:b/>
          <w:bCs/>
          <w:lang w:val="en-GB"/>
        </w:rPr>
        <w:t>5</w:t>
      </w:r>
      <w:r w:rsidR="00914808" w:rsidRPr="00EC790D">
        <w:rPr>
          <w:rFonts w:ascii="Arial" w:hAnsi="Arial" w:cs="Arial"/>
          <w:b/>
          <w:bCs/>
          <w:lang w:val="en-GB"/>
        </w:rPr>
        <w:br/>
        <w:t>Speakers</w:t>
      </w:r>
      <w:r w:rsidR="00C836FB" w:rsidRPr="00EC790D">
        <w:rPr>
          <w:rFonts w:ascii="Arial" w:hAnsi="Arial" w:cs="Arial"/>
          <w:b/>
          <w:bCs/>
          <w:lang w:val="en-GB"/>
        </w:rPr>
        <w:br/>
      </w:r>
    </w:p>
    <w:p w14:paraId="15A6A67A" w14:textId="333A3AE6" w:rsidR="006C764B" w:rsidRPr="00EC790D" w:rsidRDefault="006C764B" w:rsidP="00EC790D">
      <w:pPr>
        <w:spacing w:after="0" w:line="240" w:lineRule="auto"/>
        <w:rPr>
          <w:rFonts w:ascii="Arial" w:hAnsi="Arial" w:cs="Arial"/>
          <w:lang w:val="en-GB"/>
        </w:rPr>
      </w:pPr>
      <w:r w:rsidRPr="00EC790D">
        <w:rPr>
          <w:rFonts w:ascii="Arial" w:hAnsi="Arial" w:cs="Arial"/>
          <w:noProof/>
        </w:rPr>
        <w:drawing>
          <wp:inline distT="0" distB="0" distL="0" distR="0" wp14:anchorId="5987BD09" wp14:editId="14FECA4F">
            <wp:extent cx="1334875" cy="1663686"/>
            <wp:effectExtent l="0" t="0" r="0" b="0"/>
            <wp:docPr id="2122326236"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26236" name="Picture 1" descr="A person in a suit and tie&#10;&#10;Description automatically generated"/>
                    <pic:cNvPicPr/>
                  </pic:nvPicPr>
                  <pic:blipFill rotWithShape="1">
                    <a:blip r:embed="rId11"/>
                    <a:srcRect l="26820" r="9178" b="20231"/>
                    <a:stretch/>
                  </pic:blipFill>
                  <pic:spPr bwMode="auto">
                    <a:xfrm>
                      <a:off x="0" y="0"/>
                      <a:ext cx="1354506" cy="1688152"/>
                    </a:xfrm>
                    <a:prstGeom prst="rect">
                      <a:avLst/>
                    </a:prstGeom>
                    <a:ln>
                      <a:noFill/>
                    </a:ln>
                    <a:extLst>
                      <a:ext uri="{53640926-AAD7-44D8-BBD7-CCE9431645EC}">
                        <a14:shadowObscured xmlns:a14="http://schemas.microsoft.com/office/drawing/2010/main"/>
                      </a:ext>
                    </a:extLst>
                  </pic:spPr>
                </pic:pic>
              </a:graphicData>
            </a:graphic>
          </wp:inline>
        </w:drawing>
      </w:r>
      <w:r w:rsidR="00D954AE">
        <w:rPr>
          <w:rFonts w:ascii="Arial" w:hAnsi="Arial" w:cs="Arial"/>
          <w:b/>
          <w:bCs/>
          <w:lang w:val="en-GB"/>
        </w:rPr>
        <w:br/>
      </w:r>
      <w:r w:rsidR="00C836FB" w:rsidRPr="00EC790D">
        <w:rPr>
          <w:rFonts w:ascii="Arial" w:hAnsi="Arial" w:cs="Arial"/>
          <w:lang w:val="en-GB"/>
        </w:rPr>
        <w:br/>
      </w:r>
      <w:r w:rsidR="00C836FB" w:rsidRPr="00EC790D">
        <w:rPr>
          <w:rFonts w:ascii="Arial" w:hAnsi="Arial" w:cs="Arial"/>
          <w:b/>
          <w:bCs/>
          <w:lang w:val="en-GB"/>
        </w:rPr>
        <w:t xml:space="preserve">Prof. Błażej </w:t>
      </w:r>
      <w:proofErr w:type="spellStart"/>
      <w:r w:rsidR="00C836FB" w:rsidRPr="00EC790D">
        <w:rPr>
          <w:rFonts w:ascii="Arial" w:hAnsi="Arial" w:cs="Arial"/>
          <w:b/>
          <w:bCs/>
          <w:lang w:val="en-GB"/>
        </w:rPr>
        <w:t>Kuźniacki</w:t>
      </w:r>
      <w:proofErr w:type="spellEnd"/>
      <w:r w:rsidR="00C836FB" w:rsidRPr="00EC790D">
        <w:rPr>
          <w:rFonts w:ascii="Arial" w:hAnsi="Arial" w:cs="Arial"/>
          <w:b/>
          <w:bCs/>
          <w:lang w:val="en-GB"/>
        </w:rPr>
        <w:t xml:space="preserve"> (Poland)</w:t>
      </w:r>
      <w:r w:rsidR="00D954AE">
        <w:rPr>
          <w:rFonts w:ascii="Arial" w:hAnsi="Arial" w:cs="Arial"/>
          <w:b/>
          <w:bCs/>
          <w:lang w:val="en-GB"/>
        </w:rPr>
        <w:br/>
      </w:r>
      <w:r w:rsidRPr="00EC790D">
        <w:rPr>
          <w:rFonts w:ascii="Arial" w:hAnsi="Arial" w:cs="Arial"/>
          <w:b/>
          <w:bCs/>
          <w:lang w:val="en-GB"/>
        </w:rPr>
        <w:br/>
      </w:r>
      <w:r w:rsidRPr="00EC790D">
        <w:rPr>
          <w:rFonts w:ascii="Arial" w:hAnsi="Arial" w:cs="Arial"/>
          <w:lang w:val="en-GB"/>
        </w:rPr>
        <w:t xml:space="preserve">Associate Professor at the Lazarski University, Research Affiliate at the Singapore Management University – Centre for Artificial Intelligence and Data Governance, and an immediate ex-Assistant Professor at the University of Amsterdam (Amsterdam Centre for Tax Law, ACTL). Błażej also is an Advisor &amp; Senior Manager at PwC Netherlands (Amsterdam office) and attorney-at-law (Warsaw Bar Association). Holding a PhD from the University of Oslo (Norway, since 2017) and a </w:t>
      </w:r>
      <w:proofErr w:type="spellStart"/>
      <w:r w:rsidRPr="00EC790D">
        <w:rPr>
          <w:rFonts w:ascii="Arial" w:hAnsi="Arial" w:cs="Arial"/>
          <w:lang w:val="en-GB"/>
        </w:rPr>
        <w:t>habilitation</w:t>
      </w:r>
      <w:proofErr w:type="spellEnd"/>
      <w:r w:rsidRPr="00EC790D">
        <w:rPr>
          <w:rFonts w:ascii="Arial" w:hAnsi="Arial" w:cs="Arial"/>
          <w:lang w:val="en-GB"/>
        </w:rPr>
        <w:t xml:space="preserve"> from the Lazarski University (Poland, since 2023), </w:t>
      </w:r>
      <w:proofErr w:type="spellStart"/>
      <w:r w:rsidRPr="00EC790D">
        <w:rPr>
          <w:rFonts w:ascii="Arial" w:hAnsi="Arial" w:cs="Arial"/>
          <w:lang w:val="en-GB"/>
        </w:rPr>
        <w:t>Dr.</w:t>
      </w:r>
      <w:proofErr w:type="spellEnd"/>
      <w:r w:rsidRPr="00EC790D">
        <w:rPr>
          <w:rFonts w:ascii="Arial" w:hAnsi="Arial" w:cs="Arial"/>
          <w:lang w:val="en-GB"/>
        </w:rPr>
        <w:t xml:space="preserve"> </w:t>
      </w:r>
      <w:proofErr w:type="spellStart"/>
      <w:r w:rsidRPr="00EC790D">
        <w:rPr>
          <w:rFonts w:ascii="Arial" w:hAnsi="Arial" w:cs="Arial"/>
          <w:lang w:val="en-GB"/>
        </w:rPr>
        <w:t>Kuźniacki</w:t>
      </w:r>
      <w:proofErr w:type="spellEnd"/>
      <w:r w:rsidRPr="00EC790D">
        <w:rPr>
          <w:rFonts w:ascii="Arial" w:hAnsi="Arial" w:cs="Arial"/>
          <w:lang w:val="en-GB"/>
        </w:rPr>
        <w:t xml:space="preserve"> is the award winning author of more than 100 scientific publications with national and global coverage, including four books. For the book “Beneficial Ownership in International Taxation” (2022), </w:t>
      </w:r>
      <w:proofErr w:type="spellStart"/>
      <w:r w:rsidRPr="00EC790D">
        <w:rPr>
          <w:rFonts w:ascii="Arial" w:hAnsi="Arial" w:cs="Arial"/>
          <w:lang w:val="en-GB"/>
        </w:rPr>
        <w:t>Dr.</w:t>
      </w:r>
      <w:proofErr w:type="spellEnd"/>
      <w:r w:rsidRPr="00EC790D">
        <w:rPr>
          <w:rFonts w:ascii="Arial" w:hAnsi="Arial" w:cs="Arial"/>
          <w:lang w:val="en-GB"/>
        </w:rPr>
        <w:t xml:space="preserve"> </w:t>
      </w:r>
      <w:proofErr w:type="spellStart"/>
      <w:r w:rsidRPr="00EC790D">
        <w:rPr>
          <w:rFonts w:ascii="Arial" w:hAnsi="Arial" w:cs="Arial"/>
          <w:lang w:val="en-GB"/>
        </w:rPr>
        <w:t>Kuźniacki</w:t>
      </w:r>
      <w:proofErr w:type="spellEnd"/>
      <w:r w:rsidRPr="00EC790D">
        <w:rPr>
          <w:rFonts w:ascii="Arial" w:hAnsi="Arial" w:cs="Arial"/>
          <w:lang w:val="en-GB"/>
        </w:rPr>
        <w:t xml:space="preserve"> was awarded with the International Fiscal Association (IFA) Mitchell B. Carroll Prize in 2023. He speaks frequently on international tax law, investment tax related disputes and tax XAI (</w:t>
      </w:r>
      <w:proofErr w:type="spellStart"/>
      <w:r w:rsidRPr="00EC790D">
        <w:rPr>
          <w:rFonts w:ascii="Arial" w:hAnsi="Arial" w:cs="Arial"/>
          <w:lang w:val="en-GB"/>
        </w:rPr>
        <w:t>eXplainable</w:t>
      </w:r>
      <w:proofErr w:type="spellEnd"/>
      <w:r w:rsidRPr="00EC790D">
        <w:rPr>
          <w:rFonts w:ascii="Arial" w:hAnsi="Arial" w:cs="Arial"/>
          <w:lang w:val="en-GB"/>
        </w:rPr>
        <w:t xml:space="preserve"> AI) next to his practice in these fields, including expert witness’s opinions.</w:t>
      </w:r>
    </w:p>
    <w:p w14:paraId="45F8E758" w14:textId="77777777" w:rsidR="00EC790D" w:rsidRDefault="005773B6" w:rsidP="00EC790D">
      <w:pPr>
        <w:spacing w:after="0" w:line="240" w:lineRule="auto"/>
        <w:rPr>
          <w:rFonts w:ascii="Arial" w:hAnsi="Arial" w:cs="Arial"/>
          <w:noProof/>
          <w:lang w:val="en-GB"/>
        </w:rPr>
      </w:pPr>
      <w:r w:rsidRPr="00EC790D">
        <w:rPr>
          <w:rFonts w:ascii="Arial" w:hAnsi="Arial" w:cs="Arial"/>
          <w:lang w:val="en-GB"/>
        </w:rPr>
        <w:br/>
      </w:r>
    </w:p>
    <w:p w14:paraId="42446AE0" w14:textId="7224A5B9" w:rsidR="00EC790D" w:rsidRDefault="005773B6" w:rsidP="00EC790D">
      <w:pPr>
        <w:spacing w:after="0" w:line="240" w:lineRule="auto"/>
        <w:rPr>
          <w:rFonts w:ascii="Arial" w:hAnsi="Arial" w:cs="Arial"/>
          <w:b/>
          <w:bCs/>
          <w:noProof/>
          <w:lang w:val="en-GB"/>
        </w:rPr>
      </w:pPr>
      <w:r w:rsidRPr="00EC790D">
        <w:rPr>
          <w:rFonts w:ascii="Arial" w:hAnsi="Arial" w:cs="Arial"/>
          <w:noProof/>
          <w:lang w:val="en-GB"/>
        </w:rPr>
        <w:drawing>
          <wp:inline distT="0" distB="0" distL="0" distR="0" wp14:anchorId="2AAC911B" wp14:editId="0068208B">
            <wp:extent cx="1321981" cy="1721775"/>
            <wp:effectExtent l="0" t="0" r="0" b="0"/>
            <wp:docPr id="525858435" name="Picture 10"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58435" name="Picture 10" descr="A person in a suit smiling&#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931" r="15555" b="7215"/>
                    <a:stretch/>
                  </pic:blipFill>
                  <pic:spPr bwMode="auto">
                    <a:xfrm>
                      <a:off x="0" y="0"/>
                      <a:ext cx="1332195" cy="1735078"/>
                    </a:xfrm>
                    <a:prstGeom prst="rect">
                      <a:avLst/>
                    </a:prstGeom>
                    <a:noFill/>
                    <a:ln>
                      <a:noFill/>
                    </a:ln>
                    <a:extLst>
                      <a:ext uri="{53640926-AAD7-44D8-BBD7-CCE9431645EC}">
                        <a14:shadowObscured xmlns:a14="http://schemas.microsoft.com/office/drawing/2010/main"/>
                      </a:ext>
                    </a:extLst>
                  </pic:spPr>
                </pic:pic>
              </a:graphicData>
            </a:graphic>
          </wp:inline>
        </w:drawing>
      </w:r>
      <w:r w:rsidR="00D954AE">
        <w:rPr>
          <w:rFonts w:ascii="Arial" w:hAnsi="Arial" w:cs="Arial"/>
          <w:b/>
          <w:bCs/>
          <w:lang w:val="en-GB"/>
        </w:rPr>
        <w:br/>
      </w:r>
      <w:r w:rsidR="002F06CC" w:rsidRPr="00EC790D">
        <w:rPr>
          <w:rFonts w:ascii="Arial" w:hAnsi="Arial" w:cs="Arial"/>
          <w:lang w:val="en-GB"/>
        </w:rPr>
        <w:br/>
      </w:r>
      <w:r w:rsidR="002F06CC" w:rsidRPr="00EC790D">
        <w:rPr>
          <w:rFonts w:ascii="Arial" w:hAnsi="Arial" w:cs="Arial"/>
          <w:b/>
          <w:bCs/>
          <w:lang w:val="en-GB"/>
        </w:rPr>
        <w:t xml:space="preserve">Prof. </w:t>
      </w:r>
      <w:proofErr w:type="spellStart"/>
      <w:r w:rsidR="002F06CC" w:rsidRPr="00EC790D">
        <w:rPr>
          <w:rFonts w:ascii="Arial" w:hAnsi="Arial" w:cs="Arial"/>
          <w:b/>
          <w:bCs/>
          <w:lang w:val="en-GB"/>
        </w:rPr>
        <w:t>Dr.</w:t>
      </w:r>
      <w:proofErr w:type="spellEnd"/>
      <w:r w:rsidR="002F06CC" w:rsidRPr="00EC790D">
        <w:rPr>
          <w:rFonts w:ascii="Arial" w:hAnsi="Arial" w:cs="Arial"/>
          <w:b/>
          <w:bCs/>
          <w:lang w:val="en-GB"/>
        </w:rPr>
        <w:t xml:space="preserve"> Michael Lang</w:t>
      </w:r>
      <w:r w:rsidR="002F06CC" w:rsidRPr="00EC790D">
        <w:rPr>
          <w:rFonts w:ascii="Arial" w:hAnsi="Arial" w:cs="Arial"/>
          <w:lang w:val="en-GB"/>
        </w:rPr>
        <w:t xml:space="preserve"> </w:t>
      </w:r>
      <w:r w:rsidR="0019713D" w:rsidRPr="0019713D">
        <w:rPr>
          <w:rFonts w:ascii="Arial" w:hAnsi="Arial" w:cs="Arial"/>
          <w:b/>
          <w:bCs/>
          <w:lang w:val="en-GB"/>
        </w:rPr>
        <w:t>(Austria)</w:t>
      </w:r>
      <w:r w:rsidR="00D954AE">
        <w:rPr>
          <w:rFonts w:ascii="Arial" w:hAnsi="Arial" w:cs="Arial"/>
          <w:lang w:val="en-GB"/>
        </w:rPr>
        <w:br/>
      </w:r>
      <w:r w:rsidR="002F06CC" w:rsidRPr="00EC790D">
        <w:rPr>
          <w:rFonts w:ascii="Arial" w:hAnsi="Arial" w:cs="Arial"/>
          <w:lang w:val="en-GB"/>
        </w:rPr>
        <w:br/>
      </w:r>
      <w:r w:rsidR="002F06CC" w:rsidRPr="00EC790D">
        <w:rPr>
          <w:rFonts w:ascii="Arial" w:hAnsi="Arial" w:cs="Arial"/>
          <w:lang w:val="en-GB"/>
        </w:rPr>
        <w:t xml:space="preserve">Prof. </w:t>
      </w:r>
      <w:proofErr w:type="spellStart"/>
      <w:r w:rsidR="002F06CC" w:rsidRPr="00EC790D">
        <w:rPr>
          <w:rFonts w:ascii="Arial" w:hAnsi="Arial" w:cs="Arial"/>
          <w:lang w:val="en-GB"/>
        </w:rPr>
        <w:t>Dr.</w:t>
      </w:r>
      <w:proofErr w:type="spellEnd"/>
      <w:r w:rsidR="002F06CC" w:rsidRPr="00EC790D">
        <w:rPr>
          <w:rFonts w:ascii="Arial" w:hAnsi="Arial" w:cs="Arial"/>
          <w:lang w:val="en-GB"/>
        </w:rPr>
        <w:t xml:space="preserve"> </w:t>
      </w:r>
      <w:proofErr w:type="spellStart"/>
      <w:r w:rsidR="002F06CC" w:rsidRPr="00EC790D">
        <w:rPr>
          <w:rFonts w:ascii="Arial" w:hAnsi="Arial" w:cs="Arial"/>
          <w:lang w:val="en-GB"/>
        </w:rPr>
        <w:t>DDr</w:t>
      </w:r>
      <w:proofErr w:type="spellEnd"/>
      <w:r w:rsidR="002F06CC" w:rsidRPr="00EC790D">
        <w:rPr>
          <w:rFonts w:ascii="Arial" w:hAnsi="Arial" w:cs="Arial"/>
          <w:lang w:val="en-GB"/>
        </w:rPr>
        <w:t xml:space="preserve">. </w:t>
      </w:r>
      <w:proofErr w:type="spellStart"/>
      <w:r w:rsidR="002F06CC" w:rsidRPr="00EC790D">
        <w:rPr>
          <w:rFonts w:ascii="Arial" w:hAnsi="Arial" w:cs="Arial"/>
          <w:lang w:val="en-GB"/>
        </w:rPr>
        <w:t>h.c.</w:t>
      </w:r>
      <w:proofErr w:type="spellEnd"/>
      <w:r w:rsidR="002F06CC" w:rsidRPr="00EC790D">
        <w:rPr>
          <w:rFonts w:ascii="Arial" w:hAnsi="Arial" w:cs="Arial"/>
          <w:lang w:val="en-GB"/>
        </w:rPr>
        <w:t xml:space="preserve"> Michael Lang is Head of the</w:t>
      </w:r>
      <w:r w:rsidR="002F06CC" w:rsidRPr="00EC790D">
        <w:rPr>
          <w:rFonts w:ascii="Arial" w:hAnsi="Arial" w:cs="Arial"/>
          <w:lang w:val="en-GB"/>
        </w:rPr>
        <w:t xml:space="preserve"> </w:t>
      </w:r>
      <w:r w:rsidR="002F06CC" w:rsidRPr="00EC790D">
        <w:rPr>
          <w:rFonts w:ascii="Arial" w:hAnsi="Arial" w:cs="Arial"/>
          <w:lang w:val="en-GB"/>
        </w:rPr>
        <w:t xml:space="preserve">Institute for Austrian and </w:t>
      </w:r>
      <w:proofErr w:type="spellStart"/>
      <w:r w:rsidR="002F06CC" w:rsidRPr="00EC790D">
        <w:rPr>
          <w:rFonts w:ascii="Arial" w:hAnsi="Arial" w:cs="Arial"/>
          <w:lang w:val="en-GB"/>
        </w:rPr>
        <w:t>lnternational</w:t>
      </w:r>
      <w:proofErr w:type="spellEnd"/>
      <w:r w:rsidR="002F06CC" w:rsidRPr="00EC790D">
        <w:rPr>
          <w:rFonts w:ascii="Arial" w:hAnsi="Arial" w:cs="Arial"/>
          <w:lang w:val="en-GB"/>
        </w:rPr>
        <w:t xml:space="preserve"> Tax Law of</w:t>
      </w:r>
      <w:r w:rsidR="002F06CC" w:rsidRPr="00EC790D">
        <w:rPr>
          <w:rFonts w:ascii="Arial" w:hAnsi="Arial" w:cs="Arial"/>
          <w:lang w:val="en-GB"/>
        </w:rPr>
        <w:t xml:space="preserve"> </w:t>
      </w:r>
      <w:r w:rsidR="002F06CC" w:rsidRPr="00EC790D">
        <w:rPr>
          <w:rFonts w:ascii="Arial" w:hAnsi="Arial" w:cs="Arial"/>
          <w:lang w:val="en-GB"/>
        </w:rPr>
        <w:t>WU (Vienna University of Economics and Business)</w:t>
      </w:r>
      <w:r w:rsidR="002F06CC" w:rsidRPr="00EC790D">
        <w:rPr>
          <w:rFonts w:ascii="Arial" w:hAnsi="Arial" w:cs="Arial"/>
          <w:lang w:val="en-GB"/>
        </w:rPr>
        <w:t xml:space="preserve"> </w:t>
      </w:r>
      <w:r w:rsidR="002F06CC" w:rsidRPr="00EC790D">
        <w:rPr>
          <w:rFonts w:ascii="Arial" w:hAnsi="Arial" w:cs="Arial"/>
          <w:lang w:val="en-GB"/>
        </w:rPr>
        <w:t xml:space="preserve">and Academic Director of both the </w:t>
      </w:r>
      <w:proofErr w:type="spellStart"/>
      <w:r w:rsidR="002F06CC" w:rsidRPr="00EC790D">
        <w:rPr>
          <w:rFonts w:ascii="Arial" w:hAnsi="Arial" w:cs="Arial"/>
          <w:lang w:val="en-GB"/>
        </w:rPr>
        <w:t>Ll</w:t>
      </w:r>
      <w:proofErr w:type="spellEnd"/>
      <w:r w:rsidR="002F06CC" w:rsidRPr="00EC790D">
        <w:rPr>
          <w:rFonts w:ascii="Arial" w:hAnsi="Arial" w:cs="Arial"/>
          <w:lang w:val="en-GB"/>
        </w:rPr>
        <w:t>..M. Program</w:t>
      </w:r>
      <w:r w:rsidR="002F06CC" w:rsidRPr="00EC790D">
        <w:rPr>
          <w:rFonts w:ascii="Arial" w:hAnsi="Arial" w:cs="Arial"/>
          <w:lang w:val="en-GB"/>
        </w:rPr>
        <w:t xml:space="preserve"> </w:t>
      </w:r>
      <w:r w:rsidR="002F06CC" w:rsidRPr="00EC790D">
        <w:rPr>
          <w:rFonts w:ascii="Arial" w:hAnsi="Arial" w:cs="Arial"/>
          <w:lang w:val="en-GB"/>
        </w:rPr>
        <w:t>in International Tax Law and of the doctoral program</w:t>
      </w:r>
      <w:r w:rsidR="002F06CC" w:rsidRPr="00EC790D">
        <w:rPr>
          <w:rFonts w:ascii="Arial" w:hAnsi="Arial" w:cs="Arial"/>
          <w:lang w:val="en-GB"/>
        </w:rPr>
        <w:t xml:space="preserve"> </w:t>
      </w:r>
      <w:r w:rsidR="002F06CC" w:rsidRPr="00EC790D">
        <w:rPr>
          <w:rFonts w:ascii="Arial" w:hAnsi="Arial" w:cs="Arial"/>
          <w:lang w:val="en-GB"/>
        </w:rPr>
        <w:t>in international business taxation (DIBT) of</w:t>
      </w:r>
      <w:r w:rsidR="002F06CC" w:rsidRPr="00EC790D">
        <w:rPr>
          <w:rFonts w:ascii="Arial" w:hAnsi="Arial" w:cs="Arial"/>
          <w:lang w:val="en-GB"/>
        </w:rPr>
        <w:t xml:space="preserve"> </w:t>
      </w:r>
      <w:r w:rsidR="002F06CC" w:rsidRPr="00EC790D">
        <w:rPr>
          <w:rFonts w:ascii="Arial" w:hAnsi="Arial" w:cs="Arial"/>
          <w:lang w:val="en-GB"/>
        </w:rPr>
        <w:t xml:space="preserve">this university. He is </w:t>
      </w:r>
      <w:r w:rsidR="002F06CC" w:rsidRPr="00EC790D">
        <w:rPr>
          <w:rFonts w:ascii="Arial" w:hAnsi="Arial" w:cs="Arial"/>
          <w:lang w:val="en-GB"/>
        </w:rPr>
        <w:t xml:space="preserve">the </w:t>
      </w:r>
      <w:r w:rsidR="002F06CC" w:rsidRPr="00EC790D">
        <w:rPr>
          <w:rFonts w:ascii="Arial" w:hAnsi="Arial" w:cs="Arial"/>
          <w:lang w:val="en-GB"/>
        </w:rPr>
        <w:t>President of the Austrian</w:t>
      </w:r>
      <w:r w:rsidR="002F06CC" w:rsidRPr="00EC790D">
        <w:rPr>
          <w:rFonts w:ascii="Arial" w:hAnsi="Arial" w:cs="Arial"/>
          <w:lang w:val="en-GB"/>
        </w:rPr>
        <w:t xml:space="preserve"> </w:t>
      </w:r>
      <w:r w:rsidR="002F06CC" w:rsidRPr="00EC790D">
        <w:rPr>
          <w:rFonts w:ascii="Arial" w:hAnsi="Arial" w:cs="Arial"/>
          <w:lang w:val="en-GB"/>
        </w:rPr>
        <w:t>Branch of the International Fiscal Association (</w:t>
      </w:r>
      <w:r w:rsidR="002F06CC" w:rsidRPr="00EC790D">
        <w:rPr>
          <w:rFonts w:ascii="Arial" w:hAnsi="Arial" w:cs="Arial"/>
          <w:lang w:val="en-GB"/>
        </w:rPr>
        <w:t>IF</w:t>
      </w:r>
      <w:r w:rsidR="002F06CC" w:rsidRPr="00EC790D">
        <w:rPr>
          <w:rFonts w:ascii="Arial" w:hAnsi="Arial" w:cs="Arial"/>
          <w:lang w:val="en-GB"/>
        </w:rPr>
        <w:t>A).</w:t>
      </w:r>
      <w:r w:rsidR="00C836FB" w:rsidRPr="00EC790D">
        <w:rPr>
          <w:rFonts w:ascii="Arial" w:hAnsi="Arial" w:cs="Arial"/>
          <w:lang w:val="en-GB"/>
        </w:rPr>
        <w:br/>
      </w:r>
      <w:r w:rsidRPr="00EC790D">
        <w:rPr>
          <w:rFonts w:ascii="Arial" w:hAnsi="Arial" w:cs="Arial"/>
          <w:lang w:val="en-GB"/>
        </w:rPr>
        <w:br/>
      </w:r>
    </w:p>
    <w:p w14:paraId="71A9097B" w14:textId="77777777" w:rsidR="00EC790D" w:rsidRDefault="00EC790D" w:rsidP="00EC790D">
      <w:pPr>
        <w:spacing w:after="0" w:line="240" w:lineRule="auto"/>
        <w:rPr>
          <w:rFonts w:ascii="Arial" w:hAnsi="Arial" w:cs="Arial"/>
          <w:b/>
          <w:bCs/>
          <w:noProof/>
          <w:lang w:val="en-GB"/>
        </w:rPr>
      </w:pPr>
    </w:p>
    <w:p w14:paraId="31F17A94" w14:textId="2FABECD2" w:rsidR="005735AE" w:rsidRPr="00EC790D" w:rsidRDefault="005773B6" w:rsidP="00EC790D">
      <w:pPr>
        <w:spacing w:after="0" w:line="240" w:lineRule="auto"/>
        <w:rPr>
          <w:rFonts w:ascii="Arial" w:hAnsi="Arial" w:cs="Arial"/>
          <w:lang w:val="en-GB"/>
        </w:rPr>
      </w:pPr>
      <w:r w:rsidRPr="00EC790D">
        <w:rPr>
          <w:rFonts w:ascii="Arial" w:hAnsi="Arial" w:cs="Arial"/>
          <w:b/>
          <w:bCs/>
          <w:noProof/>
          <w:lang w:val="en-GB"/>
        </w:rPr>
        <w:lastRenderedPageBreak/>
        <w:drawing>
          <wp:inline distT="0" distB="0" distL="0" distR="0" wp14:anchorId="350EE64E" wp14:editId="2BA0CD94">
            <wp:extent cx="1236622" cy="1671066"/>
            <wp:effectExtent l="0" t="0" r="1905" b="5715"/>
            <wp:docPr id="64271051" name="Picture 1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1051" name="Picture 11" descr="A person in a suit and ti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14497" t="1816" r="9300"/>
                    <a:stretch/>
                  </pic:blipFill>
                  <pic:spPr bwMode="auto">
                    <a:xfrm>
                      <a:off x="0" y="0"/>
                      <a:ext cx="1248125" cy="1686611"/>
                    </a:xfrm>
                    <a:prstGeom prst="rect">
                      <a:avLst/>
                    </a:prstGeom>
                    <a:noFill/>
                    <a:ln>
                      <a:noFill/>
                    </a:ln>
                    <a:extLst>
                      <a:ext uri="{53640926-AAD7-44D8-BBD7-CCE9431645EC}">
                        <a14:shadowObscured xmlns:a14="http://schemas.microsoft.com/office/drawing/2010/main"/>
                      </a:ext>
                    </a:extLst>
                  </pic:spPr>
                </pic:pic>
              </a:graphicData>
            </a:graphic>
          </wp:inline>
        </w:drawing>
      </w:r>
      <w:r w:rsidR="006C764B" w:rsidRPr="00EC790D">
        <w:rPr>
          <w:rFonts w:ascii="Arial" w:hAnsi="Arial" w:cs="Arial"/>
          <w:lang w:val="en-GB"/>
        </w:rPr>
        <w:br/>
      </w:r>
      <w:r w:rsidR="006C764B" w:rsidRPr="00EC790D">
        <w:rPr>
          <w:rFonts w:ascii="Arial" w:hAnsi="Arial" w:cs="Arial"/>
          <w:lang w:val="en-GB"/>
        </w:rPr>
        <w:br/>
      </w:r>
      <w:proofErr w:type="spellStart"/>
      <w:r w:rsidR="006C764B" w:rsidRPr="00EC790D">
        <w:rPr>
          <w:rFonts w:ascii="Arial" w:hAnsi="Arial" w:cs="Arial"/>
          <w:b/>
          <w:bCs/>
          <w:lang w:val="en-GB"/>
        </w:rPr>
        <w:t>Dr.</w:t>
      </w:r>
      <w:proofErr w:type="spellEnd"/>
      <w:r w:rsidR="006C764B" w:rsidRPr="00EC790D">
        <w:rPr>
          <w:rFonts w:ascii="Arial" w:hAnsi="Arial" w:cs="Arial"/>
          <w:b/>
          <w:bCs/>
          <w:lang w:val="en-GB"/>
        </w:rPr>
        <w:t xml:space="preserve"> Ciprian Păun (Romania)</w:t>
      </w:r>
      <w:r w:rsidR="00C836FB" w:rsidRPr="00EC790D">
        <w:rPr>
          <w:rFonts w:ascii="Arial" w:hAnsi="Arial" w:cs="Arial"/>
          <w:lang w:val="en-GB"/>
        </w:rPr>
        <w:br/>
      </w:r>
      <w:r w:rsidRPr="00EC790D">
        <w:rPr>
          <w:rFonts w:ascii="Arial" w:hAnsi="Arial" w:cs="Arial"/>
          <w:lang w:val="en-GB"/>
        </w:rPr>
        <w:br/>
      </w:r>
      <w:r w:rsidR="00EC790D" w:rsidRPr="00EC790D">
        <w:rPr>
          <w:rFonts w:ascii="Arial" w:hAnsi="Arial" w:cs="Arial"/>
          <w:lang w:val="en-GB"/>
        </w:rPr>
        <w:t xml:space="preserve">Ciprian Păun is a Romanian law qualified lawyer with 22 years of professional experience. He specializes in the area of Taxlaw corporate/M&amp;A, banking law , assisting national and international investors and companies active in the oil, finance and banking, commerce, IT, industrial and manufacturing, real estate and capital market sectors. He has a vast teaching career, teaching courses in tax law and business law at well-established and renowned Romanian and foreign universities, such as the Babeș-Bolyai University in Cluj-Napoca, The University of Bucharest, Plymouth State University (USA), Ecole de Management de Normandie (Caen, France). He is Associate Professor at Babeș-Bolyai University, Faculty of Economics and Business Administration. Ciprian is author or co-author of more than 20 books, 60 articles in the field of tax law and corporate law. Ciprian </w:t>
      </w:r>
      <w:proofErr w:type="spellStart"/>
      <w:r w:rsidR="00EC790D" w:rsidRPr="00EC790D">
        <w:rPr>
          <w:rFonts w:ascii="Arial" w:hAnsi="Arial" w:cs="Arial"/>
          <w:lang w:val="en-GB"/>
        </w:rPr>
        <w:t>graduted</w:t>
      </w:r>
      <w:proofErr w:type="spellEnd"/>
      <w:r w:rsidR="00EC790D" w:rsidRPr="00EC790D">
        <w:rPr>
          <w:rFonts w:ascii="Arial" w:hAnsi="Arial" w:cs="Arial"/>
          <w:lang w:val="en-GB"/>
        </w:rPr>
        <w:t xml:space="preserve"> the LLM master program at the </w:t>
      </w:r>
      <w:proofErr w:type="spellStart"/>
      <w:r w:rsidR="00EC790D" w:rsidRPr="00EC790D">
        <w:rPr>
          <w:rFonts w:ascii="Arial" w:hAnsi="Arial" w:cs="Arial"/>
          <w:lang w:val="en-GB"/>
        </w:rPr>
        <w:t>Westfaelische</w:t>
      </w:r>
      <w:proofErr w:type="spellEnd"/>
      <w:r w:rsidR="00EC790D" w:rsidRPr="00EC790D">
        <w:rPr>
          <w:rFonts w:ascii="Arial" w:hAnsi="Arial" w:cs="Arial"/>
          <w:lang w:val="en-GB"/>
        </w:rPr>
        <w:t xml:space="preserve"> Wilhelms </w:t>
      </w:r>
      <w:proofErr w:type="spellStart"/>
      <w:r w:rsidR="00EC790D" w:rsidRPr="00EC790D">
        <w:rPr>
          <w:rFonts w:ascii="Arial" w:hAnsi="Arial" w:cs="Arial"/>
          <w:lang w:val="en-GB"/>
        </w:rPr>
        <w:t>Universitaet</w:t>
      </w:r>
      <w:proofErr w:type="spellEnd"/>
      <w:r w:rsidR="00EC790D" w:rsidRPr="00EC790D">
        <w:rPr>
          <w:rFonts w:ascii="Arial" w:hAnsi="Arial" w:cs="Arial"/>
          <w:lang w:val="en-GB"/>
        </w:rPr>
        <w:t xml:space="preserve"> (Munster, Germany) and was a OMV Research Fellow between 2006-2007 at the Austrian and International Tax Law Institute under the guidance of </w:t>
      </w:r>
      <w:proofErr w:type="spellStart"/>
      <w:r w:rsidR="00EC790D" w:rsidRPr="00EC790D">
        <w:rPr>
          <w:rFonts w:ascii="Arial" w:hAnsi="Arial" w:cs="Arial"/>
          <w:lang w:val="en-GB"/>
        </w:rPr>
        <w:t>Prof.Dr.H.C</w:t>
      </w:r>
      <w:proofErr w:type="spellEnd"/>
      <w:r w:rsidR="00EC790D" w:rsidRPr="00EC790D">
        <w:rPr>
          <w:rFonts w:ascii="Arial" w:hAnsi="Arial" w:cs="Arial"/>
          <w:lang w:val="en-GB"/>
        </w:rPr>
        <w:t xml:space="preserve">( </w:t>
      </w:r>
      <w:proofErr w:type="spellStart"/>
      <w:r w:rsidR="00EC790D" w:rsidRPr="00EC790D">
        <w:rPr>
          <w:rFonts w:ascii="Arial" w:hAnsi="Arial" w:cs="Arial"/>
          <w:lang w:val="en-GB"/>
        </w:rPr>
        <w:t>multip</w:t>
      </w:r>
      <w:proofErr w:type="spellEnd"/>
      <w:r w:rsidR="00EC790D" w:rsidRPr="00EC790D">
        <w:rPr>
          <w:rFonts w:ascii="Arial" w:hAnsi="Arial" w:cs="Arial"/>
          <w:lang w:val="en-GB"/>
        </w:rPr>
        <w:t xml:space="preserve">) Michael Lang. He is a partner of Nestor </w:t>
      </w:r>
      <w:proofErr w:type="spellStart"/>
      <w:r w:rsidR="00EC790D" w:rsidRPr="00EC790D">
        <w:rPr>
          <w:rFonts w:ascii="Arial" w:hAnsi="Arial" w:cs="Arial"/>
          <w:lang w:val="en-GB"/>
        </w:rPr>
        <w:t>Nestor</w:t>
      </w:r>
      <w:proofErr w:type="spellEnd"/>
      <w:r w:rsidR="00EC790D" w:rsidRPr="00EC790D">
        <w:rPr>
          <w:rFonts w:ascii="Arial" w:hAnsi="Arial" w:cs="Arial"/>
          <w:lang w:val="en-GB"/>
        </w:rPr>
        <w:t xml:space="preserve"> </w:t>
      </w:r>
      <w:proofErr w:type="spellStart"/>
      <w:r w:rsidR="00EC790D" w:rsidRPr="00EC790D">
        <w:rPr>
          <w:rFonts w:ascii="Arial" w:hAnsi="Arial" w:cs="Arial"/>
          <w:lang w:val="en-GB"/>
        </w:rPr>
        <w:t>Diculescu</w:t>
      </w:r>
      <w:proofErr w:type="spellEnd"/>
      <w:r w:rsidR="00EC790D" w:rsidRPr="00EC790D">
        <w:rPr>
          <w:rFonts w:ascii="Arial" w:hAnsi="Arial" w:cs="Arial"/>
          <w:lang w:val="en-GB"/>
        </w:rPr>
        <w:t xml:space="preserve"> Kingston and Peterson (NNDKP) law firm, one of the Romanians leading business law firms since 2020. Ciprian is a member of EATLP (European Association of Tax Law Professors) and of NNDKP CELF – </w:t>
      </w:r>
      <w:proofErr w:type="spellStart"/>
      <w:r w:rsidR="00EC790D" w:rsidRPr="00EC790D">
        <w:rPr>
          <w:rFonts w:ascii="Arial" w:hAnsi="Arial" w:cs="Arial"/>
          <w:lang w:val="en-GB"/>
        </w:rPr>
        <w:t>Center</w:t>
      </w:r>
      <w:proofErr w:type="spellEnd"/>
      <w:r w:rsidR="00EC790D" w:rsidRPr="00EC790D">
        <w:rPr>
          <w:rFonts w:ascii="Arial" w:hAnsi="Arial" w:cs="Arial"/>
          <w:lang w:val="en-GB"/>
        </w:rPr>
        <w:t xml:space="preserve"> of Excellence in Fiscal Disputes. Ciprian is also member of the advisory board of some important companies active in real estate and stock market and was invited in many tax conferences and news channels shows, discussing on different contemporary tax topics. Ciprian was co-founder of the CEE TAX LAB Program in Romania, introduced by IFA Romania and professor Radu </w:t>
      </w:r>
      <w:proofErr w:type="spellStart"/>
      <w:r w:rsidR="00EC790D" w:rsidRPr="00EC790D">
        <w:rPr>
          <w:rFonts w:ascii="Arial" w:hAnsi="Arial" w:cs="Arial"/>
          <w:lang w:val="en-GB"/>
        </w:rPr>
        <w:t>Bufan</w:t>
      </w:r>
      <w:proofErr w:type="spellEnd"/>
      <w:r w:rsidR="00EC790D" w:rsidRPr="00EC790D">
        <w:rPr>
          <w:rFonts w:ascii="Arial" w:hAnsi="Arial" w:cs="Arial"/>
          <w:lang w:val="en-GB"/>
        </w:rPr>
        <w:t>.</w:t>
      </w:r>
    </w:p>
    <w:p w14:paraId="3B19BC38" w14:textId="77777777" w:rsidR="00E34638" w:rsidRPr="002E6ED2" w:rsidRDefault="00E34638" w:rsidP="00B70B95">
      <w:pPr>
        <w:rPr>
          <w:lang w:val="en-GB"/>
        </w:rPr>
      </w:pPr>
    </w:p>
    <w:sectPr w:rsidR="00E34638" w:rsidRPr="002E6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0C"/>
    <w:rsid w:val="00060D83"/>
    <w:rsid w:val="000973D0"/>
    <w:rsid w:val="000D0348"/>
    <w:rsid w:val="0019713D"/>
    <w:rsid w:val="001B0ADB"/>
    <w:rsid w:val="002E6ED2"/>
    <w:rsid w:val="002F06CC"/>
    <w:rsid w:val="00313571"/>
    <w:rsid w:val="00367F8C"/>
    <w:rsid w:val="00374660"/>
    <w:rsid w:val="003B13A6"/>
    <w:rsid w:val="003B445C"/>
    <w:rsid w:val="003E266A"/>
    <w:rsid w:val="00430B61"/>
    <w:rsid w:val="00446739"/>
    <w:rsid w:val="00455A39"/>
    <w:rsid w:val="00495A62"/>
    <w:rsid w:val="00520658"/>
    <w:rsid w:val="005735AE"/>
    <w:rsid w:val="005773B6"/>
    <w:rsid w:val="005A4850"/>
    <w:rsid w:val="006407B3"/>
    <w:rsid w:val="006C764B"/>
    <w:rsid w:val="006F334F"/>
    <w:rsid w:val="00900353"/>
    <w:rsid w:val="00911AC6"/>
    <w:rsid w:val="00914808"/>
    <w:rsid w:val="00AD20FD"/>
    <w:rsid w:val="00B238C0"/>
    <w:rsid w:val="00B4467B"/>
    <w:rsid w:val="00B70B95"/>
    <w:rsid w:val="00BF34F9"/>
    <w:rsid w:val="00BF3CE7"/>
    <w:rsid w:val="00C10860"/>
    <w:rsid w:val="00C5458D"/>
    <w:rsid w:val="00C836FB"/>
    <w:rsid w:val="00D203A4"/>
    <w:rsid w:val="00D448C6"/>
    <w:rsid w:val="00D954AE"/>
    <w:rsid w:val="00DB3A27"/>
    <w:rsid w:val="00DC1C00"/>
    <w:rsid w:val="00DD370C"/>
    <w:rsid w:val="00E17F05"/>
    <w:rsid w:val="00E34638"/>
    <w:rsid w:val="00EC790D"/>
    <w:rsid w:val="00F629C1"/>
    <w:rsid w:val="00FA0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D1EB3"/>
  <w15:chartTrackingRefBased/>
  <w15:docId w15:val="{8BDAE83B-D0AA-4244-9BD8-95164EE0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70C"/>
    <w:rPr>
      <w:rFonts w:eastAsiaTheme="majorEastAsia" w:cstheme="majorBidi"/>
      <w:color w:val="272727" w:themeColor="text1" w:themeTint="D8"/>
    </w:rPr>
  </w:style>
  <w:style w:type="paragraph" w:styleId="Title">
    <w:name w:val="Title"/>
    <w:basedOn w:val="Normal"/>
    <w:next w:val="Normal"/>
    <w:link w:val="TitleChar"/>
    <w:uiPriority w:val="10"/>
    <w:qFormat/>
    <w:rsid w:val="00DD3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70C"/>
    <w:pPr>
      <w:spacing w:before="160"/>
      <w:jc w:val="center"/>
    </w:pPr>
    <w:rPr>
      <w:i/>
      <w:iCs/>
      <w:color w:val="404040" w:themeColor="text1" w:themeTint="BF"/>
    </w:rPr>
  </w:style>
  <w:style w:type="character" w:customStyle="1" w:styleId="QuoteChar">
    <w:name w:val="Quote Char"/>
    <w:basedOn w:val="DefaultParagraphFont"/>
    <w:link w:val="Quote"/>
    <w:uiPriority w:val="29"/>
    <w:rsid w:val="00DD370C"/>
    <w:rPr>
      <w:i/>
      <w:iCs/>
      <w:color w:val="404040" w:themeColor="text1" w:themeTint="BF"/>
    </w:rPr>
  </w:style>
  <w:style w:type="paragraph" w:styleId="ListParagraph">
    <w:name w:val="List Paragraph"/>
    <w:basedOn w:val="Normal"/>
    <w:uiPriority w:val="34"/>
    <w:qFormat/>
    <w:rsid w:val="00DD370C"/>
    <w:pPr>
      <w:ind w:left="720"/>
      <w:contextualSpacing/>
    </w:pPr>
  </w:style>
  <w:style w:type="character" w:styleId="IntenseEmphasis">
    <w:name w:val="Intense Emphasis"/>
    <w:basedOn w:val="DefaultParagraphFont"/>
    <w:uiPriority w:val="21"/>
    <w:qFormat/>
    <w:rsid w:val="00DD370C"/>
    <w:rPr>
      <w:i/>
      <w:iCs/>
      <w:color w:val="0F4761" w:themeColor="accent1" w:themeShade="BF"/>
    </w:rPr>
  </w:style>
  <w:style w:type="paragraph" w:styleId="IntenseQuote">
    <w:name w:val="Intense Quote"/>
    <w:basedOn w:val="Normal"/>
    <w:next w:val="Normal"/>
    <w:link w:val="IntenseQuoteChar"/>
    <w:uiPriority w:val="30"/>
    <w:qFormat/>
    <w:rsid w:val="00DD3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70C"/>
    <w:rPr>
      <w:i/>
      <w:iCs/>
      <w:color w:val="0F4761" w:themeColor="accent1" w:themeShade="BF"/>
    </w:rPr>
  </w:style>
  <w:style w:type="character" w:styleId="IntenseReference">
    <w:name w:val="Intense Reference"/>
    <w:basedOn w:val="DefaultParagraphFont"/>
    <w:uiPriority w:val="32"/>
    <w:qFormat/>
    <w:rsid w:val="00DD370C"/>
    <w:rPr>
      <w:b/>
      <w:bCs/>
      <w:smallCaps/>
      <w:color w:val="0F4761" w:themeColor="accent1" w:themeShade="BF"/>
      <w:spacing w:val="5"/>
    </w:rPr>
  </w:style>
  <w:style w:type="character" w:styleId="Hyperlink">
    <w:name w:val="Hyperlink"/>
    <w:basedOn w:val="DefaultParagraphFont"/>
    <w:uiPriority w:val="99"/>
    <w:unhideWhenUsed/>
    <w:rsid w:val="00060D83"/>
    <w:rPr>
      <w:color w:val="467886" w:themeColor="hyperlink"/>
      <w:u w:val="single"/>
    </w:rPr>
  </w:style>
  <w:style w:type="character" w:styleId="UnresolvedMention">
    <w:name w:val="Unresolved Mention"/>
    <w:basedOn w:val="DefaultParagraphFont"/>
    <w:uiPriority w:val="99"/>
    <w:semiHidden/>
    <w:unhideWhenUsed/>
    <w:rsid w:val="00060D83"/>
    <w:rPr>
      <w:color w:val="605E5C"/>
      <w:shd w:val="clear" w:color="auto" w:fill="E1DFDD"/>
    </w:rPr>
  </w:style>
  <w:style w:type="paragraph" w:customStyle="1" w:styleId="standsekr">
    <w:name w:val="standsekr"/>
    <w:basedOn w:val="Normal"/>
    <w:rsid w:val="00DC1C00"/>
    <w:pPr>
      <w:spacing w:after="0" w:line="240" w:lineRule="auto"/>
    </w:pPr>
    <w:rPr>
      <w:rFonts w:ascii="Times New Roman" w:eastAsia="Times New Roman" w:hAnsi="Times New Roman" w:cs="Times New Roman"/>
      <w:kern w:val="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1839</Words>
  <Characters>10005</Characters>
  <Application>Microsoft Office Word</Application>
  <DocSecurity>0</DocSecurity>
  <Lines>212</Lines>
  <Paragraphs>15</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Skachkova</dc:creator>
  <cp:keywords/>
  <dc:description/>
  <cp:lastModifiedBy>Olena Skachkova</cp:lastModifiedBy>
  <cp:revision>40</cp:revision>
  <dcterms:created xsi:type="dcterms:W3CDTF">2025-01-14T16:06:00Z</dcterms:created>
  <dcterms:modified xsi:type="dcterms:W3CDTF">2025-01-14T17:04:00Z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94ff50b3-e944-486f-b0cc-3a8e116dbee1</vt:lpwstr>
  </property>
</Properties>
</file>